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1DEBDDD" w14:textId="2136E664" w:rsidR="009E5A85" w:rsidRPr="0038584C" w:rsidRDefault="00A70033" w:rsidP="009C1D54">
      <w:pPr>
        <w:spacing w:before="0" w:after="160" w:line="259" w:lineRule="auto"/>
        <w:jc w:val="center"/>
        <w:rPr>
          <w:rFonts w:cs="Arial"/>
          <w:b/>
          <w:color w:val="147278" w:themeColor="background2"/>
          <w:szCs w:val="24"/>
        </w:rPr>
      </w:pPr>
      <w:r w:rsidRPr="0038584C">
        <w:rPr>
          <w:noProof/>
          <w:szCs w:val="24"/>
        </w:rPr>
        <w:drawing>
          <wp:anchor distT="0" distB="0" distL="114300" distR="114300" simplePos="0" relativeHeight="251658240" behindDoc="1" locked="0" layoutInCell="1" allowOverlap="1" wp14:anchorId="6C5B1CD1" wp14:editId="393116BC">
            <wp:simplePos x="0" y="0"/>
            <wp:positionH relativeFrom="margin">
              <wp:posOffset>-480060</wp:posOffset>
            </wp:positionH>
            <wp:positionV relativeFrom="margin">
              <wp:align>center</wp:align>
            </wp:positionV>
            <wp:extent cx="8545024" cy="10728000"/>
            <wp:effectExtent l="0" t="0" r="8890" b="0"/>
            <wp:wrapNone/>
            <wp:docPr id="1464057862" name="Pilt 1" descr="Pilt, millel on kujutatud Graafika, graafiline disain, Värvikus,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7862" name="Pilt 1" descr="Pilt, millel on kujutatud Graafika, graafiline disain, Värvikus, Font&#10;&#10;Tehisintellekti genereeritud sisu võib olla ebatõene."/>
                    <pic:cNvPicPr>
                      <a:picLocks noChangeAspect="1" noChangeArrowheads="1"/>
                    </pic:cNvPicPr>
                  </pic:nvPicPr>
                  <pic:blipFill>
                    <a:blip r:embed="rId11" cstate="print">
                      <a:alphaModFix amt="5000"/>
                      <a:extLst>
                        <a:ext uri="{28A0092B-C50C-407E-A947-70E740481C1C}">
                          <a14:useLocalDpi xmlns:a14="http://schemas.microsoft.com/office/drawing/2010/main" val="0"/>
                        </a:ext>
                      </a:extLst>
                    </a:blip>
                    <a:stretch>
                      <a:fillRect/>
                    </a:stretch>
                  </pic:blipFill>
                  <pic:spPr bwMode="auto">
                    <a:xfrm>
                      <a:off x="0" y="0"/>
                      <a:ext cx="8545024"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AAB6E" w14:textId="78241543" w:rsidR="009E5A85" w:rsidRPr="0038584C" w:rsidRDefault="009E5A85" w:rsidP="009C1D54">
      <w:pPr>
        <w:spacing w:before="0" w:after="160" w:line="259" w:lineRule="auto"/>
        <w:jc w:val="center"/>
        <w:rPr>
          <w:rFonts w:cs="Arial"/>
          <w:b/>
          <w:color w:val="147278" w:themeColor="background2"/>
          <w:szCs w:val="24"/>
        </w:rPr>
      </w:pPr>
    </w:p>
    <w:p w14:paraId="5A77688B" w14:textId="0EFFE18C" w:rsidR="009E5A85" w:rsidRPr="0038584C" w:rsidRDefault="009E5A85" w:rsidP="009C1D54">
      <w:pPr>
        <w:spacing w:before="0" w:after="160" w:line="259" w:lineRule="auto"/>
        <w:jc w:val="center"/>
        <w:rPr>
          <w:color w:val="006B4E"/>
          <w:szCs w:val="24"/>
        </w:rPr>
      </w:pPr>
    </w:p>
    <w:p w14:paraId="42CC85A2" w14:textId="2B557306" w:rsidR="00D763E5" w:rsidRPr="0038584C" w:rsidRDefault="00D763E5" w:rsidP="009C1D54">
      <w:pPr>
        <w:spacing w:before="0" w:after="160" w:line="259" w:lineRule="auto"/>
        <w:jc w:val="center"/>
        <w:rPr>
          <w:color w:val="006B4E"/>
          <w:szCs w:val="24"/>
        </w:rPr>
      </w:pPr>
    </w:p>
    <w:p w14:paraId="026703A4" w14:textId="7C4D0BB6" w:rsidR="00A70033" w:rsidRPr="0058423A" w:rsidRDefault="00CB5BCB" w:rsidP="0058423A">
      <w:pPr>
        <w:pStyle w:val="nr1Pealkiri"/>
      </w:pPr>
      <w:r w:rsidRPr="0058423A">
        <w:drawing>
          <wp:anchor distT="0" distB="0" distL="114300" distR="114300" simplePos="0" relativeHeight="251658241" behindDoc="0" locked="0" layoutInCell="1" allowOverlap="1" wp14:anchorId="42973C8D" wp14:editId="4C18DD6E">
            <wp:simplePos x="0" y="0"/>
            <wp:positionH relativeFrom="margin">
              <wp:posOffset>2915837</wp:posOffset>
            </wp:positionH>
            <wp:positionV relativeFrom="paragraph">
              <wp:posOffset>5649153</wp:posOffset>
            </wp:positionV>
            <wp:extent cx="1059256" cy="490218"/>
            <wp:effectExtent l="0" t="0" r="7620" b="5715"/>
            <wp:wrapNone/>
            <wp:docPr id="11469633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256" cy="490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DF4">
        <w:rPr>
          <w:b/>
          <w:color w:val="147278" w:themeColor="background2"/>
        </w:rPr>
        <mc:AlternateContent>
          <mc:Choice Requires="wps">
            <w:drawing>
              <wp:anchor distT="0" distB="0" distL="114300" distR="114300" simplePos="0" relativeHeight="251658242" behindDoc="0" locked="0" layoutInCell="1" allowOverlap="1" wp14:anchorId="1B761FAC" wp14:editId="473C9304">
                <wp:simplePos x="0" y="0"/>
                <wp:positionH relativeFrom="margin">
                  <wp:align>center</wp:align>
                </wp:positionH>
                <wp:positionV relativeFrom="page">
                  <wp:posOffset>9461389</wp:posOffset>
                </wp:positionV>
                <wp:extent cx="2360930" cy="4724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noFill/>
                        <a:ln w="9525">
                          <a:noFill/>
                          <a:miter lim="800000"/>
                          <a:headEnd/>
                          <a:tailEnd/>
                        </a:ln>
                      </wps:spPr>
                      <wps:txbx>
                        <w:txbxContent>
                          <w:p w14:paraId="6BBA6A89" w14:textId="367EC402" w:rsidR="008E1DF4" w:rsidRDefault="00563784" w:rsidP="00C75365">
                            <w:pPr>
                              <w:jc w:val="center"/>
                            </w:pPr>
                            <w:r>
                              <w:t>09.</w:t>
                            </w:r>
                            <w:r w:rsidR="00724036">
                              <w:t>0</w:t>
                            </w:r>
                            <w:r>
                              <w:t>4</w:t>
                            </w:r>
                            <w:r w:rsidR="00724036">
                              <w:t>.20</w:t>
                            </w:r>
                            <w:r w:rsidR="00C75365">
                              <w:t>26</w:t>
                            </w:r>
                          </w:p>
                        </w:txbxContent>
                      </wps:txbx>
                      <wps:bodyPr rot="0" vert="horz" wrap="square" lIns="91440" tIns="45720" rIns="91440" bIns="45720" anchor="t" anchorCtr="0">
                        <a:noAutofit/>
                      </wps:bodyPr>
                    </wps:wsp>
                  </a:graphicData>
                </a:graphic>
              </wp:anchor>
            </w:drawing>
          </mc:Choice>
          <mc:Fallback>
            <w:pict>
              <v:shapetype w14:anchorId="1B761FAC" id="_x0000_t202" coordsize="21600,21600" o:spt="202" path="m,l,21600r21600,l21600,xe">
                <v:stroke joinstyle="miter"/>
                <v:path gradientshapeok="t" o:connecttype="rect"/>
              </v:shapetype>
              <v:shape id="Text Box 2" o:spid="_x0000_s1026" type="#_x0000_t202" style="position:absolute;left:0;text-align:left;margin-left:0;margin-top:745pt;width:185.9pt;height:37.2pt;z-index:251658242;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" filled="f" stroked="f">
                <v:textbox>
                  <w:txbxContent>
                    <w:p w14:paraId="6BBA6A89" w14:textId="367EC402" w:rsidR="008E1DF4" w:rsidRDefault="00563784" w:rsidP="00C75365">
                      <w:pPr>
                        <w:jc w:val="center"/>
                      </w:pPr>
                      <w:r>
                        <w:t>09.</w:t>
                      </w:r>
                      <w:r w:rsidR="00724036">
                        <w:t>0</w:t>
                      </w:r>
                      <w:r>
                        <w:t>4</w:t>
                      </w:r>
                      <w:r w:rsidR="00724036">
                        <w:t>.20</w:t>
                      </w:r>
                      <w:r w:rsidR="00C75365">
                        <w:t>26</w:t>
                      </w:r>
                    </w:p>
                  </w:txbxContent>
                </v:textbox>
                <w10:wrap type="square" anchorx="margin" anchory="page"/>
              </v:shape>
            </w:pict>
          </mc:Fallback>
        </mc:AlternateContent>
      </w:r>
      <w:r w:rsidR="00C83C57" w:rsidRPr="00C83C57">
        <w:t xml:space="preserve"> </w:t>
      </w:r>
      <w:r w:rsidR="00C83C57">
        <w:t>Metsatööde plaan</w:t>
      </w:r>
      <w:r w:rsidR="000E0341" w:rsidRPr="0058423A">
        <w:t xml:space="preserve"> </w:t>
      </w:r>
      <w:r w:rsidR="008D0444" w:rsidRPr="0058423A">
        <w:t xml:space="preserve">Kivisilla metsavahi </w:t>
      </w:r>
      <w:r w:rsidR="00BB1537">
        <w:t>(Ahja lõkkekoht)</w:t>
      </w:r>
      <w:r w:rsidR="008D0444" w:rsidRPr="0058423A">
        <w:t xml:space="preserve"> </w:t>
      </w:r>
      <w:r w:rsidR="009310E6" w:rsidRPr="0058423A">
        <w:t>kog</w:t>
      </w:r>
      <w:r w:rsidR="000E0341" w:rsidRPr="0058423A">
        <w:t>ukonnaala</w:t>
      </w:r>
      <w:r w:rsidR="00C83C57">
        <w:t xml:space="preserve">l </w:t>
      </w:r>
      <w:r w:rsidRPr="00671ECA">
        <w:t>aastatel 2026–2035</w:t>
      </w:r>
      <w:r>
        <w:rPr>
          <w:sz w:val="52"/>
          <w:szCs w:val="52"/>
        </w:rPr>
        <w:t xml:space="preserve"> </w:t>
      </w:r>
      <w:r w:rsidRPr="005C1D67">
        <w:rPr>
          <w:sz w:val="52"/>
          <w:szCs w:val="52"/>
        </w:rPr>
        <w:t>(kavand)</w:t>
      </w:r>
      <w:r w:rsidR="009C1D54" w:rsidRPr="0058423A">
        <w:br w:type="page"/>
      </w:r>
    </w:p>
    <w:p w14:paraId="54452156" w14:textId="166ED0C9" w:rsidR="00A34242" w:rsidRPr="0038584C" w:rsidRDefault="00B01C4B" w:rsidP="00AC53E0">
      <w:pPr>
        <w:rPr>
          <w:szCs w:val="24"/>
        </w:rPr>
      </w:pPr>
      <w:bookmarkStart w:id="1" w:name="_Toc196139467"/>
      <w:r>
        <w:rPr>
          <w:szCs w:val="24"/>
        </w:rPr>
        <w:lastRenderedPageBreak/>
        <w:t>Kivi</w:t>
      </w:r>
      <w:r w:rsidR="001513DB">
        <w:rPr>
          <w:szCs w:val="24"/>
        </w:rPr>
        <w:t>silla</w:t>
      </w:r>
      <w:r w:rsidR="007705BA" w:rsidRPr="0038584C">
        <w:rPr>
          <w:szCs w:val="24"/>
        </w:rPr>
        <w:t xml:space="preserve"> </w:t>
      </w:r>
      <w:r w:rsidR="001513DB">
        <w:rPr>
          <w:szCs w:val="24"/>
        </w:rPr>
        <w:t>metsavahi</w:t>
      </w:r>
      <w:r w:rsidR="00F52379">
        <w:rPr>
          <w:szCs w:val="24"/>
        </w:rPr>
        <w:t xml:space="preserve"> </w:t>
      </w:r>
      <w:r w:rsidR="00BB1537">
        <w:rPr>
          <w:szCs w:val="24"/>
        </w:rPr>
        <w:t>(Ahja lõkkekoha)</w:t>
      </w:r>
      <w:r w:rsidR="001513DB">
        <w:rPr>
          <w:szCs w:val="24"/>
        </w:rPr>
        <w:t xml:space="preserve"> ala </w:t>
      </w:r>
      <w:r w:rsidR="00A34242" w:rsidRPr="0038584C">
        <w:rPr>
          <w:szCs w:val="24"/>
        </w:rPr>
        <w:t>kuulub</w:t>
      </w:r>
      <w:r w:rsidR="00BE37EE" w:rsidRPr="0038584C">
        <w:rPr>
          <w:szCs w:val="24"/>
        </w:rPr>
        <w:t xml:space="preserve"> </w:t>
      </w:r>
      <w:r w:rsidR="006E0E70" w:rsidRPr="0038584C">
        <w:rPr>
          <w:szCs w:val="24"/>
        </w:rPr>
        <w:t>Põlva</w:t>
      </w:r>
      <w:r w:rsidR="00BE37EE" w:rsidRPr="0038584C">
        <w:rPr>
          <w:szCs w:val="24"/>
        </w:rPr>
        <w:t xml:space="preserve"> valla üldplaneeringus</w:t>
      </w:r>
      <w:r w:rsidR="00A34242" w:rsidRPr="0038584C">
        <w:rPr>
          <w:szCs w:val="24"/>
        </w:rPr>
        <w:t xml:space="preserve"> kogukonnaalade hulka. Kogukonnaaladeks nimetab Riigimetsa Majandamise Keskus metsi, mis asuvad asulate lähedal ja mida kohalikud aktiivselt kasutavad.</w:t>
      </w:r>
    </w:p>
    <w:p w14:paraId="725DD4B6" w14:textId="5A72F54B" w:rsidR="009B7396" w:rsidRPr="0038584C" w:rsidRDefault="009B7396" w:rsidP="00AC53E0">
      <w:pPr>
        <w:rPr>
          <w:rFonts w:eastAsiaTheme="minorEastAsia"/>
          <w:color w:val="262626" w:themeColor="accent6" w:themeTint="D9"/>
          <w:szCs w:val="24"/>
        </w:rPr>
      </w:pPr>
      <w:r w:rsidRPr="0038584C">
        <w:rPr>
          <w:rFonts w:eastAsiaTheme="minorEastAsia"/>
          <w:color w:val="262626" w:themeColor="accent6" w:themeTint="D9"/>
          <w:szCs w:val="24"/>
        </w:rPr>
        <w:t xml:space="preserve">Põlva </w:t>
      </w:r>
      <w:r w:rsidR="00A34242" w:rsidRPr="0038584C">
        <w:rPr>
          <w:rFonts w:eastAsiaTheme="minorEastAsia"/>
          <w:color w:val="262626" w:themeColor="accent6" w:themeTint="D9"/>
          <w:szCs w:val="24"/>
        </w:rPr>
        <w:t xml:space="preserve">valla üldplaneeringus on kogukonnaalad kirjeldatud </w:t>
      </w:r>
      <w:bookmarkEnd w:id="1"/>
      <w:r w:rsidR="001E2FA8" w:rsidRPr="0038584C">
        <w:rPr>
          <w:rFonts w:eastAsiaTheme="minorEastAsia"/>
          <w:color w:val="262626" w:themeColor="accent6" w:themeTint="D9"/>
          <w:szCs w:val="24"/>
        </w:rPr>
        <w:t>k</w:t>
      </w:r>
      <w:r w:rsidRPr="0038584C">
        <w:rPr>
          <w:rFonts w:eastAsiaTheme="minorEastAsia"/>
          <w:color w:val="262626" w:themeColor="accent6" w:themeTint="D9"/>
          <w:szCs w:val="24"/>
        </w:rPr>
        <w:t>õrgendatud avaliku huviga (KAH)</w:t>
      </w:r>
      <w:r w:rsidR="00D46386" w:rsidRPr="0038584C">
        <w:rPr>
          <w:rFonts w:eastAsiaTheme="minorEastAsia"/>
          <w:color w:val="262626" w:themeColor="accent6" w:themeTint="D9"/>
          <w:szCs w:val="24"/>
        </w:rPr>
        <w:t xml:space="preserve"> </w:t>
      </w:r>
      <w:r w:rsidRPr="0038584C">
        <w:rPr>
          <w:rFonts w:eastAsiaTheme="minorEastAsia"/>
          <w:color w:val="262626" w:themeColor="accent6" w:themeTint="D9"/>
          <w:szCs w:val="24"/>
        </w:rPr>
        <w:t>mets</w:t>
      </w:r>
      <w:r w:rsidR="001E2FA8" w:rsidRPr="0038584C">
        <w:rPr>
          <w:rFonts w:eastAsiaTheme="minorEastAsia"/>
          <w:color w:val="262626" w:themeColor="accent6" w:themeTint="D9"/>
          <w:szCs w:val="24"/>
        </w:rPr>
        <w:t>ana</w:t>
      </w:r>
      <w:r w:rsidRPr="0038584C">
        <w:rPr>
          <w:rFonts w:eastAsiaTheme="minorEastAsia"/>
          <w:color w:val="262626" w:themeColor="accent6" w:themeTint="D9"/>
          <w:szCs w:val="24"/>
        </w:rPr>
        <w:t xml:space="preserve">, mis on kohalikele elanikele ja kogukondadele oluline. See on asula läheduses asuv mets, kus käiakse puhkamas, marjul, seenel, matkamas või sportimas, aga ka mets, mis kaitseb asulat ebasoodsa ilmatikumõju või müra eest. </w:t>
      </w:r>
    </w:p>
    <w:p w14:paraId="14B63FAF" w14:textId="267BAE53" w:rsidR="009B7396" w:rsidRPr="0038584C" w:rsidRDefault="007D240E" w:rsidP="00AC53E0">
      <w:pPr>
        <w:rPr>
          <w:rFonts w:eastAsiaTheme="minorEastAsia"/>
          <w:color w:val="262626" w:themeColor="accent6" w:themeTint="D9"/>
          <w:szCs w:val="24"/>
        </w:rPr>
      </w:pPr>
      <w:r w:rsidRPr="0038584C">
        <w:rPr>
          <w:rFonts w:eastAsiaTheme="minorEastAsia"/>
          <w:color w:val="262626" w:themeColor="accent6" w:themeTint="D9"/>
          <w:szCs w:val="24"/>
        </w:rPr>
        <w:t>Ü</w:t>
      </w:r>
      <w:r w:rsidR="00710E66" w:rsidRPr="0038584C">
        <w:rPr>
          <w:rFonts w:eastAsiaTheme="minorEastAsia"/>
          <w:color w:val="262626" w:themeColor="accent6" w:themeTint="D9"/>
          <w:szCs w:val="24"/>
        </w:rPr>
        <w:t>ldplaneeringu</w:t>
      </w:r>
      <w:r w:rsidR="00290301" w:rsidRPr="0038584C">
        <w:rPr>
          <w:rFonts w:eastAsiaTheme="minorEastAsia"/>
          <w:color w:val="262626" w:themeColor="accent6" w:themeTint="D9"/>
          <w:szCs w:val="24"/>
        </w:rPr>
        <w:t xml:space="preserve"> põhjal lähtutakse </w:t>
      </w:r>
      <w:r w:rsidRPr="0038584C">
        <w:rPr>
          <w:rFonts w:eastAsiaTheme="minorEastAsia"/>
          <w:color w:val="262626" w:themeColor="accent6" w:themeTint="D9"/>
          <w:szCs w:val="24"/>
        </w:rPr>
        <w:t>k</w:t>
      </w:r>
      <w:r w:rsidR="009B7396" w:rsidRPr="0038584C">
        <w:rPr>
          <w:rFonts w:eastAsiaTheme="minorEastAsia"/>
          <w:color w:val="262626" w:themeColor="accent6" w:themeTint="D9"/>
          <w:szCs w:val="24"/>
        </w:rPr>
        <w:t xml:space="preserve">õrgendatud avaliku huviga metsa kasutamisel alljärgnevatest põhimõtetest: </w:t>
      </w:r>
    </w:p>
    <w:p w14:paraId="38FF47E6" w14:textId="71DB7AD2" w:rsidR="0053371E" w:rsidRPr="0038584C" w:rsidRDefault="009B7396" w:rsidP="00674F47">
      <w:pPr>
        <w:pStyle w:val="ListParagraph"/>
        <w:numPr>
          <w:ilvl w:val="0"/>
          <w:numId w:val="29"/>
        </w:numPr>
        <w:rPr>
          <w:rFonts w:eastAsiaTheme="minorEastAsia"/>
          <w:color w:val="262626" w:themeColor="accent6" w:themeTint="D9"/>
          <w:szCs w:val="24"/>
        </w:rPr>
      </w:pPr>
      <w:r w:rsidRPr="0038584C">
        <w:rPr>
          <w:rFonts w:eastAsiaTheme="minorEastAsia"/>
          <w:color w:val="262626" w:themeColor="accent6" w:themeTint="D9"/>
          <w:szCs w:val="24"/>
        </w:rPr>
        <w:t>KAH-alale koostatakse koostöös omavalitsuse ja kohaliku kogukonnaga pikaajaline (10 aasta perspektiiviga) metsamajandamise kava. Kava koostamise eesmärgiks on saavutada puhkamiseks sobiv ja looduslikult mitmekesine mets</w:t>
      </w:r>
      <w:r w:rsidR="00A671C3" w:rsidRPr="0038584C">
        <w:rPr>
          <w:rFonts w:eastAsiaTheme="minorEastAsia"/>
          <w:color w:val="262626" w:themeColor="accent6" w:themeTint="D9"/>
          <w:szCs w:val="24"/>
        </w:rPr>
        <w:t>.</w:t>
      </w:r>
    </w:p>
    <w:p w14:paraId="6B9CCC48" w14:textId="0C03ADDF" w:rsidR="0053371E" w:rsidRPr="0038584C" w:rsidRDefault="009B7396" w:rsidP="00674F47">
      <w:pPr>
        <w:pStyle w:val="ListParagraph"/>
        <w:numPr>
          <w:ilvl w:val="0"/>
          <w:numId w:val="29"/>
        </w:numPr>
        <w:rPr>
          <w:rFonts w:eastAsiaTheme="minorEastAsia"/>
          <w:color w:val="262626" w:themeColor="accent6" w:themeTint="D9"/>
          <w:szCs w:val="24"/>
        </w:rPr>
      </w:pPr>
      <w:r w:rsidRPr="0038584C">
        <w:rPr>
          <w:rFonts w:eastAsiaTheme="minorEastAsia"/>
          <w:color w:val="262626" w:themeColor="accent6" w:themeTint="D9"/>
          <w:szCs w:val="24"/>
        </w:rPr>
        <w:t>KAH-alal arvestatakse raiete kavandamisel kogukonna ja omavalitsuse ettepanekutega.</w:t>
      </w:r>
      <w:r w:rsidR="0017426D" w:rsidRPr="0038584C">
        <w:rPr>
          <w:rFonts w:eastAsiaTheme="minorEastAsia"/>
          <w:color w:val="262626" w:themeColor="accent6" w:themeTint="D9"/>
          <w:szCs w:val="24"/>
        </w:rPr>
        <w:t xml:space="preserve"> </w:t>
      </w:r>
    </w:p>
    <w:p w14:paraId="0369CDB6" w14:textId="043206ED" w:rsidR="0053371E" w:rsidRPr="0038584C" w:rsidRDefault="009B7396" w:rsidP="00674F47">
      <w:pPr>
        <w:pStyle w:val="ListParagraph"/>
        <w:numPr>
          <w:ilvl w:val="0"/>
          <w:numId w:val="29"/>
        </w:numPr>
        <w:rPr>
          <w:rFonts w:eastAsiaTheme="minorEastAsia"/>
          <w:color w:val="262626" w:themeColor="accent6" w:themeTint="D9"/>
          <w:szCs w:val="24"/>
        </w:rPr>
      </w:pPr>
      <w:r w:rsidRPr="0038584C">
        <w:rPr>
          <w:rFonts w:eastAsiaTheme="minorEastAsia"/>
          <w:color w:val="262626" w:themeColor="accent6" w:themeTint="D9"/>
          <w:szCs w:val="24"/>
        </w:rPr>
        <w:t>KAH-ala metsamaal planeeritakse raietegevust selliselt, et alal oleks tagatud ka kaugemas tulevikus erivanuseliste puistute kogum</w:t>
      </w:r>
      <w:r w:rsidR="0017426D" w:rsidRPr="0038584C">
        <w:rPr>
          <w:rFonts w:eastAsiaTheme="minorEastAsia"/>
          <w:color w:val="262626" w:themeColor="accent6" w:themeTint="D9"/>
          <w:szCs w:val="24"/>
        </w:rPr>
        <w:t xml:space="preserve">. </w:t>
      </w:r>
    </w:p>
    <w:p w14:paraId="125404F0" w14:textId="74930812" w:rsidR="00AC53E0" w:rsidRPr="0038584C" w:rsidRDefault="009B7396" w:rsidP="00674F47">
      <w:pPr>
        <w:pStyle w:val="ListParagraph"/>
        <w:numPr>
          <w:ilvl w:val="0"/>
          <w:numId w:val="29"/>
        </w:numPr>
        <w:rPr>
          <w:rFonts w:eastAsiaTheme="minorEastAsia"/>
          <w:color w:val="262626" w:themeColor="accent6" w:themeTint="D9"/>
          <w:szCs w:val="24"/>
        </w:rPr>
      </w:pPr>
      <w:r w:rsidRPr="0038584C">
        <w:rPr>
          <w:rFonts w:eastAsiaTheme="minorEastAsia"/>
          <w:color w:val="262626" w:themeColor="accent6" w:themeTint="D9"/>
          <w:szCs w:val="24"/>
        </w:rPr>
        <w:t>KAH-ala uuendusraie kooskõlastatakse omavalitsusega majandamise kava koostamise protsessi käigus.</w:t>
      </w:r>
    </w:p>
    <w:p w14:paraId="6DE3F150" w14:textId="192DA285" w:rsidR="00431F4F" w:rsidRPr="0038584C" w:rsidRDefault="00084BD5" w:rsidP="00AC53E0">
      <w:pPr>
        <w:pStyle w:val="Heading3"/>
        <w:numPr>
          <w:ilvl w:val="0"/>
          <w:numId w:val="0"/>
        </w:numPr>
      </w:pPr>
      <w:r w:rsidRPr="0038584C">
        <w:t>Kogukonnaala kirjeldus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gridCol w:w="222"/>
      </w:tblGrid>
      <w:tr w:rsidR="005079FF" w:rsidRPr="0038584C" w14:paraId="3E002917" w14:textId="77777777" w:rsidTr="00C90E2B">
        <w:tc>
          <w:tcPr>
            <w:tcW w:w="8526" w:type="dxa"/>
          </w:tcPr>
          <w:p w14:paraId="43641129" w14:textId="69FC36CB" w:rsidR="00EA1CF8" w:rsidRDefault="007647CD" w:rsidP="00A62420">
            <w:pPr>
              <w:rPr>
                <w:szCs w:val="24"/>
              </w:rPr>
            </w:pPr>
            <w:r w:rsidRPr="007647CD">
              <w:rPr>
                <w:szCs w:val="24"/>
              </w:rPr>
              <w:t xml:space="preserve">Kivisilla metsavahi (Ahja lõkkekoha) </w:t>
            </w:r>
            <w:r w:rsidR="009C0D84" w:rsidRPr="0038584C">
              <w:rPr>
                <w:szCs w:val="24"/>
              </w:rPr>
              <w:t xml:space="preserve">kogukonnaala </w:t>
            </w:r>
            <w:r w:rsidR="00FF6DE0" w:rsidRPr="0038584C">
              <w:rPr>
                <w:szCs w:val="24"/>
              </w:rPr>
              <w:t xml:space="preserve">asub </w:t>
            </w:r>
            <w:r w:rsidR="00E863F9" w:rsidRPr="0038584C">
              <w:rPr>
                <w:szCs w:val="24"/>
              </w:rPr>
              <w:t xml:space="preserve">Kosova </w:t>
            </w:r>
            <w:r w:rsidR="00C17195" w:rsidRPr="0038584C">
              <w:rPr>
                <w:szCs w:val="24"/>
              </w:rPr>
              <w:t>külas</w:t>
            </w:r>
            <w:r w:rsidR="002F69CB" w:rsidRPr="0038584C">
              <w:rPr>
                <w:szCs w:val="24"/>
              </w:rPr>
              <w:t>.</w:t>
            </w:r>
            <w:r w:rsidR="00263FC5" w:rsidRPr="0038584C">
              <w:rPr>
                <w:szCs w:val="24"/>
              </w:rPr>
              <w:t xml:space="preserve"> </w:t>
            </w:r>
            <w:r w:rsidR="00E56C15" w:rsidRPr="0038584C">
              <w:rPr>
                <w:szCs w:val="24"/>
              </w:rPr>
              <w:t xml:space="preserve">Alal on RMK </w:t>
            </w:r>
            <w:r w:rsidR="001A247E" w:rsidRPr="0038584C">
              <w:rPr>
                <w:szCs w:val="24"/>
              </w:rPr>
              <w:t>m</w:t>
            </w:r>
            <w:r w:rsidR="00E56C15" w:rsidRPr="0038584C">
              <w:rPr>
                <w:szCs w:val="24"/>
              </w:rPr>
              <w:t>atkatee Peraküla-Aegviidu-Ähijärve haru</w:t>
            </w:r>
            <w:r w:rsidR="00C93A8D">
              <w:rPr>
                <w:szCs w:val="24"/>
              </w:rPr>
              <w:t xml:space="preserve"> ja RMK </w:t>
            </w:r>
            <w:r w:rsidR="008465B2">
              <w:rPr>
                <w:szCs w:val="24"/>
              </w:rPr>
              <w:t>Ahja lõkkekoht.</w:t>
            </w:r>
            <w:r w:rsidR="009B0F6F" w:rsidRPr="0038584C">
              <w:rPr>
                <w:szCs w:val="24"/>
              </w:rPr>
              <w:t xml:space="preserve"> </w:t>
            </w:r>
            <w:r w:rsidR="00DE30E5" w:rsidRPr="0038584C">
              <w:rPr>
                <w:szCs w:val="24"/>
              </w:rPr>
              <w:t>Koguk</w:t>
            </w:r>
            <w:r w:rsidR="002816CB" w:rsidRPr="0038584C">
              <w:rPr>
                <w:szCs w:val="24"/>
              </w:rPr>
              <w:t>o</w:t>
            </w:r>
            <w:r w:rsidR="00DE30E5" w:rsidRPr="0038584C">
              <w:rPr>
                <w:szCs w:val="24"/>
              </w:rPr>
              <w:t>nna</w:t>
            </w:r>
            <w:r w:rsidR="002816CB" w:rsidRPr="0038584C">
              <w:rPr>
                <w:szCs w:val="24"/>
              </w:rPr>
              <w:t>a</w:t>
            </w:r>
            <w:r w:rsidR="008A2070" w:rsidRPr="0038584C">
              <w:rPr>
                <w:szCs w:val="24"/>
              </w:rPr>
              <w:t>la</w:t>
            </w:r>
            <w:r w:rsidR="00D43189" w:rsidRPr="0038584C">
              <w:rPr>
                <w:szCs w:val="24"/>
              </w:rPr>
              <w:t xml:space="preserve"> </w:t>
            </w:r>
            <w:r w:rsidR="008A2070" w:rsidRPr="0038584C">
              <w:rPr>
                <w:szCs w:val="24"/>
              </w:rPr>
              <w:t xml:space="preserve">suurus </w:t>
            </w:r>
            <w:r w:rsidR="34E06767" w:rsidRPr="0038584C">
              <w:rPr>
                <w:szCs w:val="24"/>
              </w:rPr>
              <w:t>on</w:t>
            </w:r>
            <w:r w:rsidR="00334B90" w:rsidRPr="0038584C">
              <w:rPr>
                <w:szCs w:val="24"/>
              </w:rPr>
              <w:t xml:space="preserve"> </w:t>
            </w:r>
            <w:r w:rsidR="003866B7" w:rsidRPr="0038584C">
              <w:rPr>
                <w:szCs w:val="24"/>
              </w:rPr>
              <w:t>7,5</w:t>
            </w:r>
            <w:r w:rsidR="00217964" w:rsidRPr="0038584C">
              <w:rPr>
                <w:szCs w:val="24"/>
              </w:rPr>
              <w:t xml:space="preserve"> </w:t>
            </w:r>
            <w:r w:rsidR="00D43189" w:rsidRPr="0038584C">
              <w:rPr>
                <w:szCs w:val="24"/>
              </w:rPr>
              <w:t>hektari</w:t>
            </w:r>
            <w:r w:rsidR="00112BDD" w:rsidRPr="0038584C">
              <w:rPr>
                <w:szCs w:val="24"/>
              </w:rPr>
              <w:t>t</w:t>
            </w:r>
            <w:r w:rsidR="00D43189" w:rsidRPr="0038584C">
              <w:rPr>
                <w:szCs w:val="24"/>
              </w:rPr>
              <w:t xml:space="preserve">, millest </w:t>
            </w:r>
            <w:r w:rsidR="003866B7" w:rsidRPr="0038584C">
              <w:rPr>
                <w:szCs w:val="24"/>
              </w:rPr>
              <w:t>6,7</w:t>
            </w:r>
            <w:r w:rsidR="00F671C2" w:rsidRPr="0038584C">
              <w:rPr>
                <w:szCs w:val="24"/>
              </w:rPr>
              <w:t xml:space="preserve"> hektarit</w:t>
            </w:r>
            <w:r w:rsidR="00ED1597" w:rsidRPr="0038584C">
              <w:rPr>
                <w:szCs w:val="24"/>
              </w:rPr>
              <w:t xml:space="preserve"> on </w:t>
            </w:r>
            <w:r w:rsidR="00D43189" w:rsidRPr="0038584C">
              <w:rPr>
                <w:szCs w:val="24"/>
              </w:rPr>
              <w:t>metsa</w:t>
            </w:r>
            <w:r w:rsidR="003968FB" w:rsidRPr="0038584C">
              <w:rPr>
                <w:szCs w:val="24"/>
              </w:rPr>
              <w:t>maa</w:t>
            </w:r>
            <w:r w:rsidR="00C33F11" w:rsidRPr="0038584C">
              <w:rPr>
                <w:szCs w:val="24"/>
              </w:rPr>
              <w:t>.</w:t>
            </w:r>
            <w:r w:rsidR="008D2597" w:rsidRPr="0038584C">
              <w:rPr>
                <w:szCs w:val="24"/>
              </w:rPr>
              <w:t xml:space="preserve"> </w:t>
            </w:r>
          </w:p>
          <w:p w14:paraId="5EB60956" w14:textId="195FF1DD" w:rsidR="00A62420" w:rsidRPr="005B7001" w:rsidRDefault="00EA1CF8" w:rsidP="00A62420">
            <w:pPr>
              <w:rPr>
                <w:noProof/>
                <w:szCs w:val="24"/>
              </w:rPr>
            </w:pPr>
            <w:r w:rsidRPr="00EA1CF8">
              <w:rPr>
                <w:noProof/>
                <w:szCs w:val="24"/>
              </w:rPr>
              <w:lastRenderedPageBreak/>
              <w:drawing>
                <wp:inline distT="0" distB="0" distL="0" distR="0" wp14:anchorId="3C0264A8" wp14:editId="42DC56F9">
                  <wp:extent cx="6696710" cy="4598035"/>
                  <wp:effectExtent l="0" t="0" r="8890" b="0"/>
                  <wp:docPr id="123996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69122" name=""/>
                          <pic:cNvPicPr/>
                        </pic:nvPicPr>
                        <pic:blipFill>
                          <a:blip r:embed="rId13"/>
                          <a:stretch>
                            <a:fillRect/>
                          </a:stretch>
                        </pic:blipFill>
                        <pic:spPr>
                          <a:xfrm>
                            <a:off x="0" y="0"/>
                            <a:ext cx="6696710" cy="4598035"/>
                          </a:xfrm>
                          <a:prstGeom prst="rect">
                            <a:avLst/>
                          </a:prstGeom>
                        </pic:spPr>
                      </pic:pic>
                    </a:graphicData>
                  </a:graphic>
                </wp:inline>
              </w:drawing>
            </w:r>
            <w:r w:rsidR="00F675DE" w:rsidRPr="0038584C">
              <w:rPr>
                <w:szCs w:val="24"/>
              </w:rPr>
              <w:br/>
            </w:r>
            <w:r w:rsidR="00A62420" w:rsidRPr="0038584C">
              <w:rPr>
                <w:color w:val="6B6B6B"/>
                <w:szCs w:val="24"/>
              </w:rPr>
              <w:t xml:space="preserve">Joonis 1. </w:t>
            </w:r>
            <w:r w:rsidR="00357BAC" w:rsidRPr="00357BAC">
              <w:rPr>
                <w:color w:val="6B6B6B"/>
                <w:szCs w:val="24"/>
              </w:rPr>
              <w:t xml:space="preserve">Kivisilla metsavahi (Ahja lõkkekoha) </w:t>
            </w:r>
            <w:r w:rsidR="00A62420" w:rsidRPr="0038584C">
              <w:rPr>
                <w:color w:val="6B6B6B"/>
                <w:szCs w:val="24"/>
              </w:rPr>
              <w:t>kogukonnaala koos RMK lõkkekohaga.</w:t>
            </w:r>
          </w:p>
          <w:p w14:paraId="3ED26A07" w14:textId="1A017569" w:rsidR="00F675DE" w:rsidRPr="0038584C" w:rsidRDefault="00F675DE" w:rsidP="008B3117">
            <w:pPr>
              <w:ind w:left="360"/>
              <w:jc w:val="center"/>
              <w:rPr>
                <w:iCs/>
                <w:color w:val="6B6B6B"/>
                <w:szCs w:val="24"/>
              </w:rPr>
            </w:pPr>
          </w:p>
        </w:tc>
        <w:tc>
          <w:tcPr>
            <w:tcW w:w="2020" w:type="dxa"/>
          </w:tcPr>
          <w:p w14:paraId="7EBD4A59" w14:textId="77777777" w:rsidR="00A612DC" w:rsidRPr="0038584C" w:rsidRDefault="00A612DC" w:rsidP="00A612DC">
            <w:pPr>
              <w:rPr>
                <w:color w:val="6B6B6B"/>
                <w:szCs w:val="24"/>
              </w:rPr>
            </w:pPr>
            <w:bookmarkStart w:id="2" w:name="_Hlk218068802"/>
          </w:p>
          <w:p w14:paraId="53D1BBDD" w14:textId="77777777" w:rsidR="00A612DC" w:rsidRPr="0038584C" w:rsidRDefault="00A612DC" w:rsidP="00A612DC">
            <w:pPr>
              <w:rPr>
                <w:color w:val="6B6B6B"/>
                <w:szCs w:val="24"/>
              </w:rPr>
            </w:pPr>
          </w:p>
          <w:p w14:paraId="77F3B7F1" w14:textId="77777777" w:rsidR="00A612DC" w:rsidRPr="0038584C" w:rsidRDefault="00A612DC" w:rsidP="00A612DC">
            <w:pPr>
              <w:rPr>
                <w:color w:val="6B6B6B"/>
                <w:szCs w:val="24"/>
              </w:rPr>
            </w:pPr>
          </w:p>
          <w:p w14:paraId="6BB0D6B0" w14:textId="77777777" w:rsidR="00A612DC" w:rsidRPr="0038584C" w:rsidRDefault="00A612DC" w:rsidP="00A612DC">
            <w:pPr>
              <w:rPr>
                <w:color w:val="6B6B6B"/>
                <w:szCs w:val="24"/>
              </w:rPr>
            </w:pPr>
          </w:p>
          <w:p w14:paraId="14F7CE1A" w14:textId="77777777" w:rsidR="00A612DC" w:rsidRPr="0038584C" w:rsidRDefault="00A612DC" w:rsidP="00A612DC">
            <w:pPr>
              <w:rPr>
                <w:color w:val="6B6B6B"/>
                <w:szCs w:val="24"/>
              </w:rPr>
            </w:pPr>
          </w:p>
          <w:p w14:paraId="061CFAFE" w14:textId="77777777" w:rsidR="00A612DC" w:rsidRPr="0038584C" w:rsidRDefault="00A612DC" w:rsidP="00A612DC">
            <w:pPr>
              <w:rPr>
                <w:color w:val="6B6B6B"/>
                <w:szCs w:val="24"/>
              </w:rPr>
            </w:pPr>
          </w:p>
          <w:p w14:paraId="3B749FB6" w14:textId="77777777" w:rsidR="00A612DC" w:rsidRPr="0038584C" w:rsidRDefault="00A612DC" w:rsidP="00A612DC">
            <w:pPr>
              <w:rPr>
                <w:color w:val="6B6B6B"/>
                <w:szCs w:val="24"/>
              </w:rPr>
            </w:pPr>
          </w:p>
          <w:p w14:paraId="27B08068" w14:textId="77777777" w:rsidR="00A62420" w:rsidRPr="0038584C" w:rsidRDefault="00A62420" w:rsidP="00A612DC">
            <w:pPr>
              <w:rPr>
                <w:color w:val="6B6B6B"/>
                <w:szCs w:val="24"/>
              </w:rPr>
            </w:pPr>
          </w:p>
          <w:bookmarkEnd w:id="2"/>
          <w:p w14:paraId="293A55F4" w14:textId="195FFB94" w:rsidR="00F675DE" w:rsidRPr="0038584C" w:rsidRDefault="00F675DE" w:rsidP="00A62420">
            <w:pPr>
              <w:rPr>
                <w:szCs w:val="24"/>
              </w:rPr>
            </w:pPr>
          </w:p>
        </w:tc>
      </w:tr>
    </w:tbl>
    <w:p w14:paraId="4B319874" w14:textId="4F806DF2" w:rsidR="006A5E85" w:rsidRPr="0038584C" w:rsidRDefault="006A5E85" w:rsidP="008B3117">
      <w:pPr>
        <w:pStyle w:val="Caption"/>
        <w:keepNext/>
        <w:jc w:val="center"/>
        <w:rPr>
          <w:sz w:val="24"/>
          <w:szCs w:val="24"/>
        </w:rPr>
      </w:pPr>
      <w:r w:rsidRPr="0038584C">
        <w:rPr>
          <w:sz w:val="24"/>
          <w:szCs w:val="24"/>
        </w:rPr>
        <w:t xml:space="preserve">Tabel </w:t>
      </w:r>
      <w:r w:rsidR="009F791A" w:rsidRPr="0038584C">
        <w:rPr>
          <w:sz w:val="24"/>
          <w:szCs w:val="24"/>
        </w:rPr>
        <w:t>1</w:t>
      </w:r>
      <w:r w:rsidRPr="0038584C">
        <w:rPr>
          <w:sz w:val="24"/>
          <w:szCs w:val="24"/>
        </w:rPr>
        <w:t xml:space="preserve">. </w:t>
      </w:r>
      <w:r w:rsidR="00357BAC" w:rsidRPr="00357BAC">
        <w:rPr>
          <w:sz w:val="24"/>
          <w:szCs w:val="24"/>
        </w:rPr>
        <w:t xml:space="preserve">Kivisilla metsavahi (Ahja lõkkekoha) </w:t>
      </w:r>
      <w:r w:rsidRPr="0038584C">
        <w:rPr>
          <w:sz w:val="24"/>
          <w:szCs w:val="24"/>
        </w:rPr>
        <w:t>kogukonnaala</w:t>
      </w:r>
      <w:r w:rsidR="001D5C68" w:rsidRPr="0038584C">
        <w:rPr>
          <w:sz w:val="24"/>
          <w:szCs w:val="24"/>
        </w:rPr>
        <w:t xml:space="preserve"> andmed</w:t>
      </w:r>
    </w:p>
    <w:tbl>
      <w:tblPr>
        <w:tblStyle w:val="ListTable7Colorful-Accent2"/>
        <w:tblW w:w="0" w:type="auto"/>
        <w:tblLook w:val="04A0" w:firstRow="1" w:lastRow="0" w:firstColumn="1" w:lastColumn="0" w:noHBand="0" w:noVBand="1"/>
      </w:tblPr>
      <w:tblGrid>
        <w:gridCol w:w="3119"/>
        <w:gridCol w:w="7371"/>
      </w:tblGrid>
      <w:tr w:rsidR="006A5E85" w:rsidRPr="0038584C" w14:paraId="51B2594C" w14:textId="77777777" w:rsidTr="007618E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006B4E"/>
              <w:right w:val="single" w:sz="4" w:space="0" w:color="006B4E"/>
            </w:tcBorders>
            <w:shd w:val="clear" w:color="auto" w:fill="F2F2F2" w:themeFill="background1" w:themeFillShade="F2"/>
            <w:vAlign w:val="center"/>
          </w:tcPr>
          <w:p w14:paraId="48B27E05" w14:textId="567B35FE" w:rsidR="006A5E85" w:rsidRPr="0077096B" w:rsidRDefault="006A5E85" w:rsidP="00F3551D">
            <w:pPr>
              <w:spacing w:before="0" w:after="0"/>
              <w:ind w:left="360"/>
              <w:jc w:val="left"/>
              <w:rPr>
                <w:b/>
                <w:bCs/>
                <w:i w:val="0"/>
                <w:iCs w:val="0"/>
                <w:color w:val="006B4E"/>
                <w:szCs w:val="24"/>
              </w:rPr>
            </w:pPr>
            <w:r w:rsidRPr="0077096B">
              <w:rPr>
                <w:b/>
                <w:bCs/>
                <w:i w:val="0"/>
                <w:iCs w:val="0"/>
                <w:color w:val="006B4E"/>
                <w:szCs w:val="24"/>
              </w:rPr>
              <w:t>Kogukonnaala</w:t>
            </w:r>
          </w:p>
        </w:tc>
        <w:tc>
          <w:tcPr>
            <w:tcW w:w="7371" w:type="dxa"/>
            <w:tcBorders>
              <w:left w:val="single" w:sz="4" w:space="0" w:color="006B4E"/>
              <w:bottom w:val="single" w:sz="4" w:space="0" w:color="006B4E"/>
            </w:tcBorders>
            <w:shd w:val="clear" w:color="auto" w:fill="F2F2F2" w:themeFill="background1" w:themeFillShade="F2"/>
            <w:vAlign w:val="center"/>
          </w:tcPr>
          <w:p w14:paraId="02996488" w14:textId="250909EF" w:rsidR="006A5E85" w:rsidRPr="0077096B" w:rsidRDefault="000C63F2" w:rsidP="00F3551D">
            <w:pPr>
              <w:spacing w:before="0" w:after="0"/>
              <w:ind w:left="360"/>
              <w:jc w:val="center"/>
              <w:cnfStyle w:val="100000000000" w:firstRow="1" w:lastRow="0" w:firstColumn="0" w:lastColumn="0" w:oddVBand="0" w:evenVBand="0" w:oddHBand="0" w:evenHBand="0" w:firstRowFirstColumn="0" w:firstRowLastColumn="0" w:lastRowFirstColumn="0" w:lastRowLastColumn="0"/>
              <w:rPr>
                <w:b/>
                <w:bCs/>
                <w:i w:val="0"/>
                <w:iCs w:val="0"/>
                <w:color w:val="006B4E"/>
                <w:szCs w:val="24"/>
              </w:rPr>
            </w:pPr>
            <w:r w:rsidRPr="0077096B">
              <w:rPr>
                <w:b/>
                <w:bCs/>
                <w:i w:val="0"/>
                <w:iCs w:val="0"/>
                <w:color w:val="006B4E"/>
                <w:szCs w:val="24"/>
              </w:rPr>
              <w:t xml:space="preserve">Pindala </w:t>
            </w:r>
            <w:r w:rsidR="00C30356" w:rsidRPr="0077096B">
              <w:rPr>
                <w:b/>
                <w:bCs/>
                <w:i w:val="0"/>
                <w:iCs w:val="0"/>
                <w:color w:val="006B4E"/>
                <w:szCs w:val="24"/>
              </w:rPr>
              <w:t>7,5</w:t>
            </w:r>
            <w:r w:rsidR="00134201" w:rsidRPr="0077096B">
              <w:rPr>
                <w:b/>
                <w:bCs/>
                <w:i w:val="0"/>
                <w:iCs w:val="0"/>
                <w:color w:val="006B4E"/>
                <w:szCs w:val="24"/>
              </w:rPr>
              <w:t xml:space="preserve"> </w:t>
            </w:r>
            <w:r w:rsidRPr="0077096B">
              <w:rPr>
                <w:b/>
                <w:bCs/>
                <w:i w:val="0"/>
                <w:iCs w:val="0"/>
                <w:color w:val="006B4E"/>
                <w:szCs w:val="24"/>
              </w:rPr>
              <w:t>hektarit</w:t>
            </w:r>
          </w:p>
        </w:tc>
      </w:tr>
      <w:tr w:rsidR="006A5E85" w:rsidRPr="0038584C" w14:paraId="30512623" w14:textId="77777777" w:rsidTr="007618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bottom w:val="single" w:sz="4" w:space="0" w:color="006B4E"/>
              <w:right w:val="single" w:sz="4" w:space="0" w:color="006B4E"/>
            </w:tcBorders>
            <w:shd w:val="clear" w:color="auto" w:fill="F2F2F2" w:themeFill="background1" w:themeFillShade="F2"/>
            <w:vAlign w:val="center"/>
          </w:tcPr>
          <w:p w14:paraId="421892AD" w14:textId="77777777" w:rsidR="006A5E85" w:rsidRPr="0077096B" w:rsidRDefault="006A5E85" w:rsidP="00F3551D">
            <w:pPr>
              <w:spacing w:before="0" w:after="0"/>
              <w:ind w:left="360"/>
              <w:jc w:val="left"/>
              <w:rPr>
                <w:i w:val="0"/>
                <w:iCs w:val="0"/>
                <w:szCs w:val="24"/>
              </w:rPr>
            </w:pPr>
            <w:r w:rsidRPr="0077096B">
              <w:rPr>
                <w:i w:val="0"/>
                <w:iCs w:val="0"/>
                <w:szCs w:val="24"/>
              </w:rPr>
              <w:t>Kogukond</w:t>
            </w:r>
          </w:p>
        </w:tc>
        <w:tc>
          <w:tcPr>
            <w:tcW w:w="7371" w:type="dxa"/>
            <w:tcBorders>
              <w:top w:val="single" w:sz="4" w:space="0" w:color="006B4E"/>
              <w:left w:val="single" w:sz="4" w:space="0" w:color="006B4E"/>
              <w:bottom w:val="single" w:sz="4" w:space="0" w:color="006B4E"/>
            </w:tcBorders>
            <w:shd w:val="clear" w:color="auto" w:fill="F2F2F2" w:themeFill="background1" w:themeFillShade="F2"/>
            <w:vAlign w:val="center"/>
          </w:tcPr>
          <w:p w14:paraId="43BFCE10" w14:textId="0BFF7255" w:rsidR="006A5E85" w:rsidRPr="0038584C" w:rsidRDefault="008519BC" w:rsidP="00F3551D">
            <w:pPr>
              <w:spacing w:before="0" w:after="0"/>
              <w:ind w:left="360"/>
              <w:jc w:val="center"/>
              <w:cnfStyle w:val="000000100000" w:firstRow="0" w:lastRow="0" w:firstColumn="0" w:lastColumn="0" w:oddVBand="0" w:evenVBand="0" w:oddHBand="1" w:evenHBand="0" w:firstRowFirstColumn="0" w:firstRowLastColumn="0" w:lastRowFirstColumn="0" w:lastRowLastColumn="0"/>
              <w:rPr>
                <w:szCs w:val="24"/>
              </w:rPr>
            </w:pPr>
            <w:r w:rsidRPr="0038584C">
              <w:rPr>
                <w:szCs w:val="24"/>
              </w:rPr>
              <w:t>Taristu kasutajad</w:t>
            </w:r>
          </w:p>
        </w:tc>
      </w:tr>
      <w:tr w:rsidR="006A5E85" w:rsidRPr="0038584C" w14:paraId="22E70C79" w14:textId="77777777" w:rsidTr="007618EF">
        <w:trPr>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bottom w:val="single" w:sz="4" w:space="0" w:color="006B4E"/>
              <w:right w:val="single" w:sz="4" w:space="0" w:color="006B4E"/>
            </w:tcBorders>
            <w:shd w:val="clear" w:color="auto" w:fill="F2F2F2" w:themeFill="background1" w:themeFillShade="F2"/>
            <w:vAlign w:val="center"/>
          </w:tcPr>
          <w:p w14:paraId="3430DCE4" w14:textId="77777777" w:rsidR="006A5E85" w:rsidRPr="0077096B" w:rsidRDefault="006A5E85" w:rsidP="00F3551D">
            <w:pPr>
              <w:spacing w:before="0" w:after="0"/>
              <w:ind w:left="360"/>
              <w:jc w:val="left"/>
              <w:rPr>
                <w:i w:val="0"/>
                <w:iCs w:val="0"/>
                <w:szCs w:val="24"/>
              </w:rPr>
            </w:pPr>
            <w:r w:rsidRPr="0077096B">
              <w:rPr>
                <w:i w:val="0"/>
                <w:iCs w:val="0"/>
                <w:szCs w:val="24"/>
              </w:rPr>
              <w:t>RMK taristu</w:t>
            </w:r>
          </w:p>
        </w:tc>
        <w:tc>
          <w:tcPr>
            <w:tcW w:w="7371" w:type="dxa"/>
            <w:tcBorders>
              <w:top w:val="single" w:sz="4" w:space="0" w:color="006B4E"/>
              <w:left w:val="single" w:sz="4" w:space="0" w:color="006B4E"/>
              <w:bottom w:val="single" w:sz="4" w:space="0" w:color="006B4E"/>
            </w:tcBorders>
            <w:shd w:val="clear" w:color="auto" w:fill="F2F2F2" w:themeFill="background1" w:themeFillShade="F2"/>
            <w:vAlign w:val="center"/>
          </w:tcPr>
          <w:p w14:paraId="5196D7F1" w14:textId="27E6E6D8" w:rsidR="006A5E85" w:rsidRPr="0038584C" w:rsidRDefault="004C405D" w:rsidP="00F3551D">
            <w:pPr>
              <w:spacing w:before="0" w:after="0"/>
              <w:ind w:left="360"/>
              <w:jc w:val="center"/>
              <w:cnfStyle w:val="000000000000" w:firstRow="0" w:lastRow="0" w:firstColumn="0" w:lastColumn="0" w:oddVBand="0" w:evenVBand="0" w:oddHBand="0" w:evenHBand="0" w:firstRowFirstColumn="0" w:firstRowLastColumn="0" w:lastRowFirstColumn="0" w:lastRowLastColumn="0"/>
              <w:rPr>
                <w:szCs w:val="24"/>
              </w:rPr>
            </w:pPr>
            <w:r w:rsidRPr="0038584C">
              <w:rPr>
                <w:szCs w:val="24"/>
              </w:rPr>
              <w:t>Kivisilla-Metsavahi tee</w:t>
            </w:r>
          </w:p>
        </w:tc>
      </w:tr>
      <w:tr w:rsidR="006A5E85" w:rsidRPr="0038584C" w14:paraId="042831B4" w14:textId="77777777" w:rsidTr="007618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bottom w:val="single" w:sz="4" w:space="0" w:color="006B4E"/>
              <w:right w:val="single" w:sz="4" w:space="0" w:color="006B4E"/>
            </w:tcBorders>
            <w:shd w:val="clear" w:color="auto" w:fill="F2F2F2" w:themeFill="background1" w:themeFillShade="F2"/>
            <w:vAlign w:val="center"/>
          </w:tcPr>
          <w:p w14:paraId="6A3E1843" w14:textId="77777777" w:rsidR="006A5E85" w:rsidRPr="0077096B" w:rsidRDefault="006A5E85" w:rsidP="00F3551D">
            <w:pPr>
              <w:spacing w:before="0" w:after="0"/>
              <w:ind w:left="360"/>
              <w:jc w:val="left"/>
              <w:rPr>
                <w:i w:val="0"/>
                <w:iCs w:val="0"/>
                <w:szCs w:val="24"/>
              </w:rPr>
            </w:pPr>
            <w:r w:rsidRPr="0077096B">
              <w:rPr>
                <w:i w:val="0"/>
                <w:iCs w:val="0"/>
                <w:szCs w:val="24"/>
              </w:rPr>
              <w:t>Looduskaitse</w:t>
            </w:r>
          </w:p>
        </w:tc>
        <w:tc>
          <w:tcPr>
            <w:tcW w:w="7371" w:type="dxa"/>
            <w:tcBorders>
              <w:top w:val="single" w:sz="4" w:space="0" w:color="006B4E"/>
              <w:left w:val="single" w:sz="4" w:space="0" w:color="006B4E"/>
              <w:bottom w:val="single" w:sz="4" w:space="0" w:color="006B4E"/>
            </w:tcBorders>
            <w:shd w:val="clear" w:color="auto" w:fill="F2F2F2" w:themeFill="background1" w:themeFillShade="F2"/>
            <w:vAlign w:val="center"/>
          </w:tcPr>
          <w:p w14:paraId="6B35A5D8" w14:textId="27EB48AF" w:rsidR="006A5E85" w:rsidRPr="0038584C" w:rsidRDefault="00290FC6" w:rsidP="00F3551D">
            <w:pPr>
              <w:spacing w:before="0" w:after="0"/>
              <w:ind w:left="360"/>
              <w:jc w:val="center"/>
              <w:cnfStyle w:val="000000100000" w:firstRow="0" w:lastRow="0" w:firstColumn="0" w:lastColumn="0" w:oddVBand="0" w:evenVBand="0" w:oddHBand="1" w:evenHBand="0" w:firstRowFirstColumn="0" w:firstRowLastColumn="0" w:lastRowFirstColumn="0" w:lastRowLastColumn="0"/>
              <w:rPr>
                <w:szCs w:val="24"/>
              </w:rPr>
            </w:pPr>
            <w:r w:rsidRPr="0038584C">
              <w:rPr>
                <w:szCs w:val="24"/>
              </w:rPr>
              <w:t>Ei ole</w:t>
            </w:r>
          </w:p>
        </w:tc>
      </w:tr>
      <w:tr w:rsidR="006519F8" w:rsidRPr="0038584C" w14:paraId="73E67A71" w14:textId="77777777" w:rsidTr="007618EF">
        <w:trPr>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bottom w:val="single" w:sz="4" w:space="0" w:color="006B4E"/>
              <w:right w:val="single" w:sz="4" w:space="0" w:color="006B4E"/>
            </w:tcBorders>
            <w:shd w:val="clear" w:color="auto" w:fill="F2F2F2" w:themeFill="background1" w:themeFillShade="F2"/>
            <w:vAlign w:val="center"/>
          </w:tcPr>
          <w:p w14:paraId="1F6C4DB4" w14:textId="412FCB09" w:rsidR="006519F8" w:rsidRPr="0077096B" w:rsidRDefault="006519F8" w:rsidP="00F3551D">
            <w:pPr>
              <w:spacing w:before="0" w:after="0"/>
              <w:ind w:left="360"/>
              <w:jc w:val="left"/>
              <w:rPr>
                <w:i w:val="0"/>
                <w:iCs w:val="0"/>
                <w:szCs w:val="24"/>
              </w:rPr>
            </w:pPr>
            <w:r w:rsidRPr="0077096B">
              <w:rPr>
                <w:i w:val="0"/>
                <w:iCs w:val="0"/>
                <w:szCs w:val="24"/>
              </w:rPr>
              <w:t>Külastuskorraldus</w:t>
            </w:r>
          </w:p>
        </w:tc>
        <w:tc>
          <w:tcPr>
            <w:tcW w:w="7371" w:type="dxa"/>
            <w:tcBorders>
              <w:top w:val="single" w:sz="4" w:space="0" w:color="006B4E"/>
              <w:left w:val="single" w:sz="4" w:space="0" w:color="006B4E"/>
              <w:bottom w:val="single" w:sz="4" w:space="0" w:color="006B4E"/>
            </w:tcBorders>
            <w:shd w:val="clear" w:color="auto" w:fill="F2F2F2" w:themeFill="background1" w:themeFillShade="F2"/>
            <w:vAlign w:val="center"/>
          </w:tcPr>
          <w:p w14:paraId="18EDBFDF" w14:textId="49C0B642" w:rsidR="006519F8" w:rsidRPr="0038584C" w:rsidRDefault="004831CC" w:rsidP="00F3551D">
            <w:pPr>
              <w:spacing w:before="0" w:after="0"/>
              <w:ind w:left="360"/>
              <w:jc w:val="center"/>
              <w:cnfStyle w:val="000000000000" w:firstRow="0" w:lastRow="0" w:firstColumn="0" w:lastColumn="0" w:oddVBand="0" w:evenVBand="0" w:oddHBand="0" w:evenHBand="0" w:firstRowFirstColumn="0" w:firstRowLastColumn="0" w:lastRowFirstColumn="0" w:lastRowLastColumn="0"/>
              <w:rPr>
                <w:szCs w:val="24"/>
              </w:rPr>
            </w:pPr>
            <w:r w:rsidRPr="0038584C">
              <w:rPr>
                <w:szCs w:val="24"/>
              </w:rPr>
              <w:t xml:space="preserve">RMK </w:t>
            </w:r>
            <w:r w:rsidR="00F344D7" w:rsidRPr="0038584C">
              <w:rPr>
                <w:szCs w:val="24"/>
              </w:rPr>
              <w:t>m</w:t>
            </w:r>
            <w:r w:rsidRPr="0038584C">
              <w:rPr>
                <w:szCs w:val="24"/>
              </w:rPr>
              <w:t>atkatee Peraküla-Aegviidu-Ähijärve haru</w:t>
            </w:r>
            <w:r w:rsidR="005941C4" w:rsidRPr="0038584C">
              <w:rPr>
                <w:szCs w:val="24"/>
              </w:rPr>
              <w:t>, Ahja lõkkekoht</w:t>
            </w:r>
          </w:p>
        </w:tc>
      </w:tr>
      <w:tr w:rsidR="00E15E1D" w:rsidRPr="0038584C" w14:paraId="24D21785" w14:textId="77777777" w:rsidTr="007618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bottom w:val="single" w:sz="4" w:space="0" w:color="006B4E"/>
              <w:right w:val="single" w:sz="4" w:space="0" w:color="006B4E"/>
            </w:tcBorders>
            <w:shd w:val="clear" w:color="auto" w:fill="F2F2F2" w:themeFill="background1" w:themeFillShade="F2"/>
            <w:vAlign w:val="center"/>
          </w:tcPr>
          <w:p w14:paraId="69E87415" w14:textId="2C7FFB4D" w:rsidR="00E15E1D" w:rsidRPr="0077096B" w:rsidRDefault="00452538" w:rsidP="00F3551D">
            <w:pPr>
              <w:spacing w:before="0" w:after="0"/>
              <w:ind w:left="360"/>
              <w:jc w:val="left"/>
              <w:rPr>
                <w:i w:val="0"/>
                <w:iCs w:val="0"/>
                <w:szCs w:val="24"/>
              </w:rPr>
            </w:pPr>
            <w:r w:rsidRPr="0077096B">
              <w:rPr>
                <w:i w:val="0"/>
                <w:iCs w:val="0"/>
                <w:szCs w:val="24"/>
              </w:rPr>
              <w:t>Pärandkultuur</w:t>
            </w:r>
          </w:p>
        </w:tc>
        <w:tc>
          <w:tcPr>
            <w:tcW w:w="7371" w:type="dxa"/>
            <w:tcBorders>
              <w:top w:val="single" w:sz="4" w:space="0" w:color="006B4E"/>
              <w:left w:val="single" w:sz="4" w:space="0" w:color="006B4E"/>
              <w:bottom w:val="single" w:sz="4" w:space="0" w:color="006B4E"/>
            </w:tcBorders>
            <w:shd w:val="clear" w:color="auto" w:fill="F2F2F2" w:themeFill="background1" w:themeFillShade="F2"/>
            <w:vAlign w:val="center"/>
          </w:tcPr>
          <w:p w14:paraId="15BA3D65" w14:textId="781A4343" w:rsidR="00E15E1D" w:rsidRPr="0038584C" w:rsidRDefault="00DE4564" w:rsidP="00F3551D">
            <w:pPr>
              <w:spacing w:before="0" w:after="0"/>
              <w:ind w:left="360"/>
              <w:jc w:val="center"/>
              <w:cnfStyle w:val="000000100000" w:firstRow="0" w:lastRow="0" w:firstColumn="0" w:lastColumn="0" w:oddVBand="0" w:evenVBand="0" w:oddHBand="1" w:evenHBand="0" w:firstRowFirstColumn="0" w:firstRowLastColumn="0" w:lastRowFirstColumn="0" w:lastRowLastColumn="0"/>
              <w:rPr>
                <w:szCs w:val="24"/>
              </w:rPr>
            </w:pPr>
            <w:r w:rsidRPr="0038584C">
              <w:rPr>
                <w:szCs w:val="24"/>
              </w:rPr>
              <w:t>Kivisilla metsavahi</w:t>
            </w:r>
            <w:r w:rsidR="008519BC" w:rsidRPr="0038584C">
              <w:rPr>
                <w:szCs w:val="24"/>
              </w:rPr>
              <w:t>koht</w:t>
            </w:r>
            <w:r w:rsidR="004831CC" w:rsidRPr="0038584C">
              <w:rPr>
                <w:szCs w:val="24"/>
              </w:rPr>
              <w:t xml:space="preserve"> </w:t>
            </w:r>
          </w:p>
        </w:tc>
      </w:tr>
      <w:tr w:rsidR="006A5E85" w:rsidRPr="0038584C" w14:paraId="40D4952B" w14:textId="77777777" w:rsidTr="007618EF">
        <w:trPr>
          <w:trHeight w:val="56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6B4E"/>
              <w:right w:val="single" w:sz="4" w:space="0" w:color="006B4E"/>
            </w:tcBorders>
            <w:shd w:val="clear" w:color="auto" w:fill="F2F2F2" w:themeFill="background1" w:themeFillShade="F2"/>
            <w:vAlign w:val="center"/>
          </w:tcPr>
          <w:p w14:paraId="50C75AB9" w14:textId="77777777" w:rsidR="006A5E85" w:rsidRPr="0077096B" w:rsidRDefault="006A5E85" w:rsidP="00F3551D">
            <w:pPr>
              <w:spacing w:before="0" w:after="0"/>
              <w:ind w:left="360"/>
              <w:jc w:val="left"/>
              <w:rPr>
                <w:i w:val="0"/>
                <w:iCs w:val="0"/>
                <w:szCs w:val="24"/>
              </w:rPr>
            </w:pPr>
            <w:r w:rsidRPr="0077096B">
              <w:rPr>
                <w:i w:val="0"/>
                <w:iCs w:val="0"/>
                <w:szCs w:val="24"/>
              </w:rPr>
              <w:t>Valdav peapuuliik</w:t>
            </w:r>
          </w:p>
        </w:tc>
        <w:tc>
          <w:tcPr>
            <w:tcW w:w="7371" w:type="dxa"/>
            <w:tcBorders>
              <w:top w:val="single" w:sz="4" w:space="0" w:color="006B4E"/>
              <w:left w:val="single" w:sz="4" w:space="0" w:color="006B4E"/>
            </w:tcBorders>
            <w:shd w:val="clear" w:color="auto" w:fill="F2F2F2" w:themeFill="background1" w:themeFillShade="F2"/>
            <w:vAlign w:val="center"/>
          </w:tcPr>
          <w:p w14:paraId="0AF05409" w14:textId="1E1E3520" w:rsidR="006A5E85" w:rsidRPr="0038584C" w:rsidRDefault="003B2DBB" w:rsidP="00F3551D">
            <w:pPr>
              <w:spacing w:before="0" w:after="0"/>
              <w:ind w:left="360"/>
              <w:jc w:val="center"/>
              <w:cnfStyle w:val="000000000000" w:firstRow="0" w:lastRow="0" w:firstColumn="0" w:lastColumn="0" w:oddVBand="0" w:evenVBand="0" w:oddHBand="0" w:evenHBand="0" w:firstRowFirstColumn="0" w:firstRowLastColumn="0" w:lastRowFirstColumn="0" w:lastRowLastColumn="0"/>
              <w:rPr>
                <w:szCs w:val="24"/>
              </w:rPr>
            </w:pPr>
            <w:r>
              <w:rPr>
                <w:szCs w:val="24"/>
              </w:rPr>
              <w:t>Kuusk</w:t>
            </w:r>
          </w:p>
        </w:tc>
      </w:tr>
    </w:tbl>
    <w:tbl>
      <w:tblPr>
        <w:tblStyle w:val="TableGrid"/>
        <w:tblpPr w:leftFromText="141" w:rightFromText="141" w:vertAnchor="text" w:horzAnchor="margin" w:tblpY="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210"/>
        <w:gridCol w:w="2336"/>
      </w:tblGrid>
      <w:tr w:rsidR="00327289" w:rsidRPr="0038584C" w14:paraId="086BFD56" w14:textId="77777777" w:rsidTr="007A73EE">
        <w:tc>
          <w:tcPr>
            <w:tcW w:w="8210" w:type="dxa"/>
          </w:tcPr>
          <w:p w14:paraId="3F395EB4" w14:textId="3CF75B4E" w:rsidR="003C7D7C" w:rsidRPr="0038584C" w:rsidRDefault="007A73EE" w:rsidP="003C7D7C">
            <w:pPr>
              <w:rPr>
                <w:szCs w:val="24"/>
              </w:rPr>
            </w:pPr>
            <w:r>
              <w:rPr>
                <w:noProof/>
              </w:rPr>
              <w:lastRenderedPageBreak/>
              <w:drawing>
                <wp:inline distT="0" distB="0" distL="0" distR="0" wp14:anchorId="78769B92" wp14:editId="17619BD3">
                  <wp:extent cx="4421874" cy="3316406"/>
                  <wp:effectExtent l="0" t="0" r="17145" b="17780"/>
                  <wp:docPr id="1528938341" name="Chart 1">
                    <a:extLst xmlns:a="http://schemas.openxmlformats.org/drawingml/2006/main">
                      <a:ext uri="{FF2B5EF4-FFF2-40B4-BE49-F238E27FC236}">
                        <a16:creationId xmlns:a16="http://schemas.microsoft.com/office/drawing/2014/main" id="{6F056E08-E058-4532-B82D-A512AC1A2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F2F81C" w14:textId="0206EE06" w:rsidR="003C7D7C" w:rsidRPr="0038584C" w:rsidRDefault="003C7D7C" w:rsidP="003C7D7C">
            <w:pPr>
              <w:ind w:left="360"/>
              <w:jc w:val="center"/>
              <w:rPr>
                <w:color w:val="6B6B6B"/>
                <w:szCs w:val="24"/>
              </w:rPr>
            </w:pPr>
            <w:r w:rsidRPr="0038584C">
              <w:rPr>
                <w:color w:val="6B6B6B"/>
                <w:szCs w:val="24"/>
              </w:rPr>
              <w:t xml:space="preserve">Joonis </w:t>
            </w:r>
            <w:r w:rsidR="00A62420" w:rsidRPr="0038584C">
              <w:rPr>
                <w:color w:val="6B6B6B"/>
                <w:szCs w:val="24"/>
              </w:rPr>
              <w:t>2</w:t>
            </w:r>
            <w:r w:rsidRPr="0038584C">
              <w:rPr>
                <w:color w:val="6B6B6B"/>
                <w:szCs w:val="24"/>
              </w:rPr>
              <w:t>. Metsamaa jagunemine (%).</w:t>
            </w:r>
          </w:p>
        </w:tc>
        <w:tc>
          <w:tcPr>
            <w:tcW w:w="2336" w:type="dxa"/>
            <w:vAlign w:val="center"/>
          </w:tcPr>
          <w:p w14:paraId="0225000D" w14:textId="7C89EACE" w:rsidR="003C7D7C" w:rsidRPr="0038584C" w:rsidRDefault="00357BAC" w:rsidP="00B802CB">
            <w:pPr>
              <w:jc w:val="left"/>
              <w:rPr>
                <w:szCs w:val="24"/>
              </w:rPr>
            </w:pPr>
            <w:r w:rsidRPr="00357BAC">
              <w:rPr>
                <w:szCs w:val="24"/>
              </w:rPr>
              <w:t xml:space="preserve">Kivisilla metsavahi (Ahja lõkkekoha) </w:t>
            </w:r>
            <w:r>
              <w:rPr>
                <w:szCs w:val="24"/>
              </w:rPr>
              <w:t xml:space="preserve">ala </w:t>
            </w:r>
            <w:r w:rsidR="003C7D7C" w:rsidRPr="0038584C">
              <w:rPr>
                <w:szCs w:val="24"/>
              </w:rPr>
              <w:t>ümbritsevast metsast on majandatav mets (94%</w:t>
            </w:r>
            <w:r w:rsidR="005964E5" w:rsidRPr="0038584C">
              <w:rPr>
                <w:szCs w:val="24"/>
              </w:rPr>
              <w:t xml:space="preserve"> ehk </w:t>
            </w:r>
            <w:r w:rsidR="00FA6D42" w:rsidRPr="0038584C">
              <w:rPr>
                <w:szCs w:val="24"/>
              </w:rPr>
              <w:t>6,7ha</w:t>
            </w:r>
            <w:r w:rsidR="003C7D7C" w:rsidRPr="0038584C">
              <w:rPr>
                <w:szCs w:val="24"/>
              </w:rPr>
              <w:t xml:space="preserve"> ).</w:t>
            </w:r>
          </w:p>
          <w:p w14:paraId="607F96D6" w14:textId="64D3BF72" w:rsidR="003C7D7C" w:rsidRPr="0038584C" w:rsidRDefault="003C7D7C" w:rsidP="00B802CB">
            <w:pPr>
              <w:jc w:val="left"/>
              <w:rPr>
                <w:szCs w:val="24"/>
              </w:rPr>
            </w:pPr>
            <w:r w:rsidRPr="0038584C">
              <w:rPr>
                <w:szCs w:val="24"/>
              </w:rPr>
              <w:t>6%</w:t>
            </w:r>
            <w:r w:rsidR="00FA6D42" w:rsidRPr="0038584C">
              <w:rPr>
                <w:szCs w:val="24"/>
              </w:rPr>
              <w:t xml:space="preserve"> ehk 0,5</w:t>
            </w:r>
            <w:r w:rsidR="00561F53" w:rsidRPr="0038584C">
              <w:rPr>
                <w:szCs w:val="24"/>
              </w:rPr>
              <w:t xml:space="preserve"> </w:t>
            </w:r>
            <w:r w:rsidR="00FA6D42" w:rsidRPr="0038584C">
              <w:rPr>
                <w:szCs w:val="24"/>
              </w:rPr>
              <w:t>ha</w:t>
            </w:r>
            <w:r w:rsidRPr="0038584C">
              <w:rPr>
                <w:szCs w:val="24"/>
              </w:rPr>
              <w:t xml:space="preserve"> on mittemetsamaa.</w:t>
            </w:r>
          </w:p>
          <w:p w14:paraId="19CA7EB7" w14:textId="77777777" w:rsidR="003C7D7C" w:rsidRPr="0038584C" w:rsidRDefault="003C7D7C" w:rsidP="00B802CB">
            <w:pPr>
              <w:jc w:val="left"/>
              <w:rPr>
                <w:szCs w:val="24"/>
              </w:rPr>
            </w:pPr>
          </w:p>
        </w:tc>
      </w:tr>
      <w:tr w:rsidR="0099417B" w:rsidRPr="0038584C" w14:paraId="01E85F3A" w14:textId="77777777" w:rsidTr="007E7E34">
        <w:tc>
          <w:tcPr>
            <w:tcW w:w="8210" w:type="dxa"/>
          </w:tcPr>
          <w:p w14:paraId="1C459872" w14:textId="3B1A3213" w:rsidR="00FA6D42" w:rsidRPr="0038584C" w:rsidRDefault="0099417B" w:rsidP="00FA6D42">
            <w:pPr>
              <w:pStyle w:val="Caption"/>
              <w:jc w:val="center"/>
              <w:rPr>
                <w:sz w:val="24"/>
                <w:szCs w:val="24"/>
              </w:rPr>
            </w:pPr>
            <w:r>
              <w:rPr>
                <w:noProof/>
              </w:rPr>
              <w:drawing>
                <wp:inline distT="0" distB="0" distL="0" distR="0" wp14:anchorId="76FFDE29" wp14:editId="047CD3DE">
                  <wp:extent cx="3933825" cy="3171825"/>
                  <wp:effectExtent l="0" t="0" r="9525" b="9525"/>
                  <wp:docPr id="323513471" name="Chart 1">
                    <a:extLst xmlns:a="http://schemas.openxmlformats.org/drawingml/2006/main">
                      <a:ext uri="{FF2B5EF4-FFF2-40B4-BE49-F238E27FC236}">
                        <a16:creationId xmlns:a16="http://schemas.microsoft.com/office/drawing/2014/main" id="{AEDA791E-56C7-0D3A-D2AA-226AAF2FF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ECDB94" w14:textId="77777777" w:rsidR="00CF52FD" w:rsidRDefault="00FA6D42" w:rsidP="00CF52FD">
            <w:pPr>
              <w:pStyle w:val="Caption"/>
              <w:jc w:val="center"/>
              <w:rPr>
                <w:sz w:val="24"/>
                <w:szCs w:val="24"/>
              </w:rPr>
            </w:pPr>
            <w:r w:rsidRPr="0038584C">
              <w:rPr>
                <w:sz w:val="24"/>
                <w:szCs w:val="24"/>
              </w:rPr>
              <w:t xml:space="preserve">Joonis </w:t>
            </w:r>
            <w:r w:rsidR="00A62420" w:rsidRPr="0038584C">
              <w:rPr>
                <w:sz w:val="24"/>
                <w:szCs w:val="24"/>
              </w:rPr>
              <w:t>3</w:t>
            </w:r>
            <w:r w:rsidRPr="0038584C">
              <w:rPr>
                <w:sz w:val="24"/>
                <w:szCs w:val="24"/>
              </w:rPr>
              <w:t>. Puuliigiline koosseis (%)</w:t>
            </w:r>
          </w:p>
          <w:p w14:paraId="1B4A6156" w14:textId="77777777" w:rsidR="00751018" w:rsidRPr="00751018" w:rsidRDefault="00751018" w:rsidP="00751018"/>
          <w:p w14:paraId="45EEDCEB" w14:textId="44C8ACBF" w:rsidR="00B94B12" w:rsidRPr="00B94B12" w:rsidRDefault="007E7E34" w:rsidP="00B94B12">
            <w:r>
              <w:rPr>
                <w:noProof/>
              </w:rPr>
              <w:lastRenderedPageBreak/>
              <w:drawing>
                <wp:inline distT="0" distB="0" distL="0" distR="0" wp14:anchorId="6197F872" wp14:editId="420592A0">
                  <wp:extent cx="4591050" cy="3905250"/>
                  <wp:effectExtent l="0" t="0" r="0" b="0"/>
                  <wp:docPr id="1394339807" name="Chart 1">
                    <a:extLst xmlns:a="http://schemas.openxmlformats.org/drawingml/2006/main">
                      <a:ext uri="{FF2B5EF4-FFF2-40B4-BE49-F238E27FC236}">
                        <a16:creationId xmlns:a16="http://schemas.microsoft.com/office/drawing/2014/main" id="{670FAABD-F34B-446E-98EF-02B15EC52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336" w:type="dxa"/>
            <w:vAlign w:val="center"/>
          </w:tcPr>
          <w:p w14:paraId="33D56E7C" w14:textId="1B4B5DCB" w:rsidR="00F17B5B" w:rsidRDefault="00357BAC" w:rsidP="00B802CB">
            <w:pPr>
              <w:jc w:val="left"/>
              <w:rPr>
                <w:szCs w:val="24"/>
              </w:rPr>
            </w:pPr>
            <w:r w:rsidRPr="00357BAC">
              <w:rPr>
                <w:szCs w:val="24"/>
              </w:rPr>
              <w:lastRenderedPageBreak/>
              <w:t xml:space="preserve">Kivisilla metsavahi (Ahja lõkkekoha) </w:t>
            </w:r>
            <w:r w:rsidR="005C6854" w:rsidRPr="0038584C">
              <w:rPr>
                <w:szCs w:val="24"/>
              </w:rPr>
              <w:t>kogukonnaala metsast moodustavad enam</w:t>
            </w:r>
            <w:r w:rsidR="00561F53" w:rsidRPr="0038584C">
              <w:rPr>
                <w:szCs w:val="24"/>
              </w:rPr>
              <w:t>iku</w:t>
            </w:r>
            <w:r w:rsidR="005C6854" w:rsidRPr="0038584C">
              <w:rPr>
                <w:szCs w:val="24"/>
              </w:rPr>
              <w:t xml:space="preserve"> (72%) erivanuselised kuusikud ning lisaks teised puuliigid.</w:t>
            </w:r>
          </w:p>
          <w:p w14:paraId="29EAFC0C" w14:textId="77777777" w:rsidR="00FA6D42" w:rsidRDefault="00FA6D42" w:rsidP="002D6E9B"/>
          <w:p w14:paraId="021B884B" w14:textId="77777777" w:rsidR="002D6E9B" w:rsidRDefault="002D6E9B" w:rsidP="002D6E9B"/>
          <w:p w14:paraId="695981B9" w14:textId="77777777" w:rsidR="00357BAC" w:rsidRDefault="00357BAC" w:rsidP="00780F1E">
            <w:pPr>
              <w:jc w:val="left"/>
              <w:rPr>
                <w:szCs w:val="24"/>
              </w:rPr>
            </w:pPr>
          </w:p>
          <w:p w14:paraId="0AA83C72" w14:textId="77777777" w:rsidR="00357BAC" w:rsidRDefault="00357BAC" w:rsidP="00780F1E">
            <w:pPr>
              <w:jc w:val="left"/>
              <w:rPr>
                <w:szCs w:val="24"/>
              </w:rPr>
            </w:pPr>
          </w:p>
          <w:p w14:paraId="39416769" w14:textId="77777777" w:rsidR="00357BAC" w:rsidRDefault="00357BAC" w:rsidP="00780F1E">
            <w:pPr>
              <w:jc w:val="left"/>
              <w:rPr>
                <w:szCs w:val="24"/>
              </w:rPr>
            </w:pPr>
          </w:p>
          <w:p w14:paraId="775BD8C3" w14:textId="77777777" w:rsidR="00751018" w:rsidRDefault="00751018" w:rsidP="00780F1E">
            <w:pPr>
              <w:jc w:val="left"/>
              <w:rPr>
                <w:szCs w:val="24"/>
              </w:rPr>
            </w:pPr>
          </w:p>
          <w:p w14:paraId="6AC30712" w14:textId="0F84DE96" w:rsidR="00780F1E" w:rsidRPr="0038584C" w:rsidRDefault="00357BAC" w:rsidP="00780F1E">
            <w:pPr>
              <w:jc w:val="left"/>
              <w:rPr>
                <w:szCs w:val="24"/>
              </w:rPr>
            </w:pPr>
            <w:r w:rsidRPr="00357BAC">
              <w:rPr>
                <w:szCs w:val="24"/>
              </w:rPr>
              <w:lastRenderedPageBreak/>
              <w:t xml:space="preserve">Kivisilla metsavahi (Ahja lõkkekoha) </w:t>
            </w:r>
            <w:r w:rsidR="00780F1E" w:rsidRPr="0038584C">
              <w:rPr>
                <w:szCs w:val="24"/>
              </w:rPr>
              <w:t>ümbritsevas metsast on 17% küps mets, mida on võimalik uuendusraiega majandada.</w:t>
            </w:r>
          </w:p>
          <w:p w14:paraId="75867104" w14:textId="1940227D" w:rsidR="00713A0A" w:rsidRPr="0038584C" w:rsidRDefault="00780F1E" w:rsidP="00713A0A">
            <w:pPr>
              <w:jc w:val="left"/>
              <w:rPr>
                <w:szCs w:val="24"/>
              </w:rPr>
            </w:pPr>
            <w:r w:rsidRPr="0038584C">
              <w:rPr>
                <w:szCs w:val="24"/>
              </w:rPr>
              <w:t>Keskealist metsa on 37%, kus</w:t>
            </w:r>
            <w:r w:rsidR="00713A0A" w:rsidRPr="0038584C">
              <w:rPr>
                <w:szCs w:val="24"/>
              </w:rPr>
              <w:t xml:space="preserve"> teeme vajadusel harvendusraieid.</w:t>
            </w:r>
          </w:p>
          <w:p w14:paraId="779DF5B7" w14:textId="6A1020A9" w:rsidR="002D6E9B" w:rsidRPr="00F17B5B" w:rsidRDefault="00713A0A" w:rsidP="00713A0A">
            <w:pPr>
              <w:jc w:val="left"/>
            </w:pPr>
            <w:r w:rsidRPr="0038584C">
              <w:rPr>
                <w:szCs w:val="24"/>
              </w:rPr>
              <w:t>Noores metsas (46%) teeme hooldustöid ja reeglina puitu ei varu.</w:t>
            </w:r>
          </w:p>
        </w:tc>
      </w:tr>
      <w:tr w:rsidR="0099417B" w:rsidRPr="0038584C" w14:paraId="4582C30B" w14:textId="77777777" w:rsidTr="007A73EE">
        <w:tblPrEx>
          <w:tblCellMar>
            <w:left w:w="108" w:type="dxa"/>
            <w:right w:w="108" w:type="dxa"/>
          </w:tblCellMar>
        </w:tblPrEx>
        <w:tc>
          <w:tcPr>
            <w:tcW w:w="8210" w:type="dxa"/>
          </w:tcPr>
          <w:p w14:paraId="0F5D7852" w14:textId="23FE4D7D" w:rsidR="00CF52FD" w:rsidRPr="0038584C" w:rsidRDefault="00CF52FD" w:rsidP="00FA6D42">
            <w:pPr>
              <w:pStyle w:val="Caption"/>
              <w:jc w:val="center"/>
              <w:rPr>
                <w:noProof/>
                <w:sz w:val="24"/>
                <w:szCs w:val="24"/>
              </w:rPr>
            </w:pPr>
            <w:r w:rsidRPr="0038584C">
              <w:rPr>
                <w:sz w:val="24"/>
                <w:szCs w:val="24"/>
              </w:rPr>
              <w:lastRenderedPageBreak/>
              <w:t xml:space="preserve"> Joonis </w:t>
            </w:r>
            <w:r w:rsidR="00A62420" w:rsidRPr="0038584C">
              <w:rPr>
                <w:sz w:val="24"/>
                <w:szCs w:val="24"/>
              </w:rPr>
              <w:t>4</w:t>
            </w:r>
            <w:r w:rsidRPr="0038584C">
              <w:rPr>
                <w:sz w:val="24"/>
                <w:szCs w:val="24"/>
              </w:rPr>
              <w:t>. Vanuseline jaotus (%)</w:t>
            </w:r>
          </w:p>
        </w:tc>
        <w:tc>
          <w:tcPr>
            <w:tcW w:w="2336" w:type="dxa"/>
            <w:vAlign w:val="center"/>
          </w:tcPr>
          <w:p w14:paraId="5ADD4643" w14:textId="77777777" w:rsidR="002D6E9B" w:rsidRDefault="002D6E9B" w:rsidP="00CF52FD">
            <w:pPr>
              <w:jc w:val="left"/>
              <w:rPr>
                <w:szCs w:val="24"/>
              </w:rPr>
            </w:pPr>
          </w:p>
          <w:p w14:paraId="48E84663" w14:textId="77777777" w:rsidR="002D6E9B" w:rsidRDefault="002D6E9B" w:rsidP="00CF52FD">
            <w:pPr>
              <w:jc w:val="left"/>
              <w:rPr>
                <w:szCs w:val="24"/>
              </w:rPr>
            </w:pPr>
          </w:p>
          <w:p w14:paraId="0FDDA800" w14:textId="682213EA" w:rsidR="002D6E9B" w:rsidRPr="0038584C" w:rsidRDefault="002D6E9B" w:rsidP="00CF52FD">
            <w:pPr>
              <w:jc w:val="left"/>
              <w:rPr>
                <w:szCs w:val="24"/>
              </w:rPr>
            </w:pPr>
          </w:p>
        </w:tc>
      </w:tr>
    </w:tbl>
    <w:p w14:paraId="4F529D63" w14:textId="77777777" w:rsidR="006A5E85" w:rsidRPr="0038584C" w:rsidRDefault="006A5E85" w:rsidP="005912E4">
      <w:pPr>
        <w:rPr>
          <w:szCs w:val="24"/>
        </w:rPr>
      </w:pPr>
    </w:p>
    <w:p w14:paraId="5030D9A8" w14:textId="0F60CF2D" w:rsidR="00D52DC0" w:rsidRPr="0038584C" w:rsidRDefault="00AB4B1F" w:rsidP="00304BE6">
      <w:pPr>
        <w:keepNext/>
        <w:spacing w:before="0" w:after="0"/>
        <w:ind w:left="360"/>
        <w:jc w:val="center"/>
        <w:rPr>
          <w:szCs w:val="24"/>
        </w:rPr>
      </w:pPr>
      <w:r w:rsidRPr="00AB4B1F">
        <w:rPr>
          <w:noProof/>
          <w:szCs w:val="24"/>
        </w:rPr>
        <w:lastRenderedPageBreak/>
        <w:drawing>
          <wp:inline distT="0" distB="0" distL="0" distR="0" wp14:anchorId="0FF8BDB4" wp14:editId="191B1278">
            <wp:extent cx="6696710" cy="4661535"/>
            <wp:effectExtent l="0" t="0" r="8890" b="5715"/>
            <wp:docPr id="70436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64617" name=""/>
                    <pic:cNvPicPr/>
                  </pic:nvPicPr>
                  <pic:blipFill>
                    <a:blip r:embed="rId17"/>
                    <a:stretch>
                      <a:fillRect/>
                    </a:stretch>
                  </pic:blipFill>
                  <pic:spPr>
                    <a:xfrm>
                      <a:off x="0" y="0"/>
                      <a:ext cx="6696710" cy="4661535"/>
                    </a:xfrm>
                    <a:prstGeom prst="rect">
                      <a:avLst/>
                    </a:prstGeom>
                  </pic:spPr>
                </pic:pic>
              </a:graphicData>
            </a:graphic>
          </wp:inline>
        </w:drawing>
      </w:r>
    </w:p>
    <w:p w14:paraId="0F7A7F7E" w14:textId="442EB138" w:rsidR="00195EC3" w:rsidRDefault="00D52DC0" w:rsidP="00304BE6">
      <w:pPr>
        <w:pStyle w:val="Caption"/>
        <w:ind w:left="360"/>
        <w:jc w:val="center"/>
        <w:rPr>
          <w:sz w:val="24"/>
          <w:szCs w:val="24"/>
        </w:rPr>
      </w:pPr>
      <w:r w:rsidRPr="0038584C">
        <w:rPr>
          <w:sz w:val="24"/>
          <w:szCs w:val="24"/>
        </w:rPr>
        <w:t xml:space="preserve">Joonis </w:t>
      </w:r>
      <w:r w:rsidR="00A62420" w:rsidRPr="0038584C">
        <w:rPr>
          <w:sz w:val="24"/>
          <w:szCs w:val="24"/>
        </w:rPr>
        <w:t>5</w:t>
      </w:r>
      <w:r w:rsidRPr="0038584C">
        <w:rPr>
          <w:sz w:val="24"/>
          <w:szCs w:val="24"/>
        </w:rPr>
        <w:t xml:space="preserve">. </w:t>
      </w:r>
      <w:r w:rsidR="00357BAC" w:rsidRPr="00357BAC">
        <w:rPr>
          <w:sz w:val="24"/>
          <w:szCs w:val="24"/>
        </w:rPr>
        <w:t xml:space="preserve">Kivisilla metsavahi (Ahja lõkkekoha) </w:t>
      </w:r>
      <w:r w:rsidRPr="0038584C">
        <w:rPr>
          <w:sz w:val="24"/>
          <w:szCs w:val="24"/>
        </w:rPr>
        <w:t>kogukonnaala metsade vanuseline jaotus</w:t>
      </w:r>
      <w:r w:rsidR="0038584C">
        <w:rPr>
          <w:sz w:val="24"/>
          <w:szCs w:val="24"/>
        </w:rPr>
        <w:t>.</w:t>
      </w:r>
    </w:p>
    <w:p w14:paraId="5721A90A" w14:textId="77777777" w:rsidR="002E5B5D" w:rsidRDefault="002E5B5D" w:rsidP="002E5B5D"/>
    <w:p w14:paraId="07FA0CD7" w14:textId="77777777" w:rsidR="002E5B5D" w:rsidRPr="004B4DD0" w:rsidRDefault="002E5B5D" w:rsidP="00773CA2">
      <w:pPr>
        <w:keepNext/>
        <w:keepLines/>
        <w:spacing w:before="40" w:after="0"/>
        <w:ind w:firstLine="360"/>
        <w:outlineLvl w:val="1"/>
        <w:rPr>
          <w:b/>
          <w:bCs/>
          <w:color w:val="147278" w:themeColor="background2"/>
        </w:rPr>
      </w:pPr>
      <w:r w:rsidRPr="004B4DD0">
        <w:rPr>
          <w:b/>
          <w:bCs/>
          <w:color w:val="147278" w:themeColor="background2"/>
        </w:rPr>
        <w:t>Plaanitavad tööd</w:t>
      </w:r>
    </w:p>
    <w:p w14:paraId="1ECB4A35" w14:textId="4F9BF06C" w:rsidR="002E5B5D" w:rsidRDefault="00357BAC" w:rsidP="00E86109">
      <w:pPr>
        <w:ind w:left="360"/>
      </w:pPr>
      <w:r w:rsidRPr="00357BAC">
        <w:t xml:space="preserve">Kivisilla metsavahi (Ahja lõkkekoha) </w:t>
      </w:r>
      <w:r w:rsidR="002E5B5D">
        <w:t>kogukonnaala metsatööde plaanis on arvesse võetud mitmeid olulisi tegureid</w:t>
      </w:r>
      <w:r w:rsidR="001778C1">
        <w:t xml:space="preserve">: </w:t>
      </w:r>
      <w:r w:rsidR="002E5B5D">
        <w:t>majandatava metsa vanuselis</w:t>
      </w:r>
      <w:r w:rsidR="00771967">
        <w:t>t</w:t>
      </w:r>
      <w:r w:rsidR="002E5B5D">
        <w:t xml:space="preserve"> ja puuliigilis</w:t>
      </w:r>
      <w:r w:rsidR="00771967">
        <w:t>t</w:t>
      </w:r>
      <w:r w:rsidR="002E5B5D">
        <w:t xml:space="preserve"> koosseisu, metsa sanitaarset seisundit</w:t>
      </w:r>
      <w:r w:rsidR="00771967">
        <w:t xml:space="preserve"> ja</w:t>
      </w:r>
      <w:r w:rsidR="002E5B5D">
        <w:t xml:space="preserve"> kasvutingimus</w:t>
      </w:r>
      <w:r w:rsidR="00771967">
        <w:t>i</w:t>
      </w:r>
      <w:r w:rsidR="002E5B5D">
        <w:t xml:space="preserve">. </w:t>
      </w:r>
      <w:r w:rsidR="00E86109" w:rsidRPr="00E86109">
        <w:rPr>
          <w:color w:val="262626"/>
        </w:rPr>
        <w:t>RMK soovib parandada looduses liikumise võimalusi metsasihil kulgeval matkarajal, mistõttu on seal vaja võsa purustada.</w:t>
      </w:r>
      <w:r w:rsidR="00E86109">
        <w:rPr>
          <w:color w:val="262626"/>
        </w:rPr>
        <w:t xml:space="preserve"> </w:t>
      </w:r>
      <w:r w:rsidR="00045B3E">
        <w:t>P</w:t>
      </w:r>
      <w:r w:rsidR="0018591F">
        <w:t xml:space="preserve">laanime teha lageraie </w:t>
      </w:r>
      <w:r w:rsidR="00223806">
        <w:t xml:space="preserve">ja harvendusraied </w:t>
      </w:r>
      <w:r w:rsidR="008C5E38">
        <w:t>ajavahemikul 2027-2030</w:t>
      </w:r>
      <w:r w:rsidR="0018591F">
        <w:t xml:space="preserve">. </w:t>
      </w:r>
      <w:r w:rsidR="002E5B5D">
        <w:t>Plaani koostamise protsessis osalesid RMK, Põlva vallavalitsuse ning kohaliku kogukonna liikmed, kes kogunesid esimest korda 1</w:t>
      </w:r>
      <w:r w:rsidR="00641C58">
        <w:t>3</w:t>
      </w:r>
      <w:r w:rsidR="002E5B5D">
        <w:t xml:space="preserve">. </w:t>
      </w:r>
      <w:r w:rsidR="00641C58">
        <w:t xml:space="preserve">veebruaril </w:t>
      </w:r>
      <w:r w:rsidR="002E5B5D">
        <w:t>202</w:t>
      </w:r>
      <w:r w:rsidR="00641C58">
        <w:t>6</w:t>
      </w:r>
      <w:r w:rsidR="002E5B5D">
        <w:t xml:space="preserve"> toimunud koosolekule. </w:t>
      </w:r>
    </w:p>
    <w:p w14:paraId="79C66331" w14:textId="77777777" w:rsidR="00326B37" w:rsidRDefault="00326B37" w:rsidP="00326B37">
      <w:pPr>
        <w:keepNext/>
        <w:keepLines/>
        <w:spacing w:before="40" w:after="0"/>
        <w:ind w:firstLine="360"/>
        <w:outlineLvl w:val="1"/>
        <w:rPr>
          <w:rFonts w:ascii="Geogrotesque Md" w:eastAsiaTheme="majorEastAsia" w:hAnsi="Geogrotesque Md" w:cstheme="majorBidi"/>
          <w:color w:val="006B4E"/>
          <w:sz w:val="28"/>
          <w:szCs w:val="26"/>
        </w:rPr>
      </w:pPr>
      <w:r w:rsidRPr="004B4DD0">
        <w:rPr>
          <w:rFonts w:ascii="Geogrotesque Md" w:eastAsiaTheme="majorEastAsia" w:hAnsi="Geogrotesque Md" w:cstheme="majorBidi"/>
          <w:color w:val="006B4E"/>
          <w:sz w:val="28"/>
          <w:szCs w:val="26"/>
        </w:rPr>
        <w:t>Lageraie</w:t>
      </w:r>
      <w:r>
        <w:rPr>
          <w:rFonts w:ascii="Geogrotesque Md" w:eastAsiaTheme="majorEastAsia" w:hAnsi="Geogrotesque Md" w:cstheme="majorBidi"/>
          <w:color w:val="006B4E"/>
          <w:sz w:val="28"/>
          <w:szCs w:val="26"/>
        </w:rPr>
        <w:t>,</w:t>
      </w:r>
      <w:r w:rsidRPr="004B4DD0">
        <w:rPr>
          <w:rFonts w:ascii="Geogrotesque Md" w:eastAsiaTheme="majorEastAsia" w:hAnsi="Geogrotesque Md" w:cstheme="majorBidi"/>
          <w:color w:val="006B4E"/>
          <w:sz w:val="28"/>
          <w:szCs w:val="26"/>
        </w:rPr>
        <w:t xml:space="preserve"> harvendusraie</w:t>
      </w:r>
      <w:r>
        <w:rPr>
          <w:rFonts w:ascii="Geogrotesque Md" w:eastAsiaTheme="majorEastAsia" w:hAnsi="Geogrotesque Md" w:cstheme="majorBidi"/>
          <w:color w:val="006B4E"/>
          <w:sz w:val="28"/>
          <w:szCs w:val="26"/>
        </w:rPr>
        <w:t xml:space="preserve"> ja sanitaarraie</w:t>
      </w:r>
    </w:p>
    <w:p w14:paraId="53087094" w14:textId="49625486" w:rsidR="00326B37" w:rsidRDefault="00357BAC" w:rsidP="00E86109">
      <w:pPr>
        <w:ind w:left="360"/>
      </w:pPr>
      <w:r w:rsidRPr="00357BAC">
        <w:t xml:space="preserve">Kivisilla metsavahi (Ahja lõkkekoha) </w:t>
      </w:r>
      <w:r w:rsidR="00F8621C" w:rsidRPr="00F8621C">
        <w:t>kogukonnaala metsatööde plaan</w:t>
      </w:r>
      <w:r w:rsidR="000D591C">
        <w:t xml:space="preserve"> </w:t>
      </w:r>
      <w:r w:rsidR="00DD751B" w:rsidRPr="00DD751B">
        <w:t xml:space="preserve">näeb ette, et riigimetsa uuendamiseks viiakse lähema 10 aasta jooksul läbi lageraie </w:t>
      </w:r>
      <w:r w:rsidR="00DD751B">
        <w:t>1,1</w:t>
      </w:r>
      <w:r w:rsidR="00DD751B" w:rsidRPr="00DD751B">
        <w:t xml:space="preserve"> hektaril, mis </w:t>
      </w:r>
      <w:r w:rsidR="00261E54">
        <w:t xml:space="preserve">asub </w:t>
      </w:r>
      <w:r w:rsidR="00DD751B">
        <w:t xml:space="preserve">ühel </w:t>
      </w:r>
      <w:r w:rsidR="00DD751B" w:rsidRPr="00DD751B">
        <w:t xml:space="preserve"> metsaosal</w:t>
      </w:r>
      <w:r w:rsidR="0036051A">
        <w:t xml:space="preserve">. Harvendusraiet teeme </w:t>
      </w:r>
      <w:r w:rsidR="00787579">
        <w:t>4 eraldi metsaosa</w:t>
      </w:r>
      <w:r w:rsidR="003B1213">
        <w:t>l</w:t>
      </w:r>
      <w:r w:rsidR="00787579">
        <w:t xml:space="preserve"> kokku 3,6 hektaril</w:t>
      </w:r>
      <w:r w:rsidR="00DD751B" w:rsidRPr="00DD751B">
        <w:t xml:space="preserve"> (vt tabel 2 ning joonis 6).</w:t>
      </w:r>
    </w:p>
    <w:p w14:paraId="560D14EE" w14:textId="30853537" w:rsidR="00CB35AB" w:rsidRDefault="00CB35AB" w:rsidP="00CB35AB">
      <w:pPr>
        <w:ind w:left="360"/>
      </w:pPr>
      <w:r>
        <w:lastRenderedPageBreak/>
        <w:t>Noortes metsades tehakse hooldusraiet vastavalt metsade vajadustele.</w:t>
      </w:r>
      <w:r w:rsidR="002252BF" w:rsidRPr="002252BF">
        <w:t xml:space="preserve"> </w:t>
      </w:r>
      <w:r w:rsidR="002252BF">
        <w:t>N</w:t>
      </w:r>
      <w:r w:rsidR="002252BF" w:rsidRPr="00526212">
        <w:t>oore metsa hooldamise käigus kujundame erinevatest liikidest koosnevad segapuistud</w:t>
      </w:r>
      <w:r w:rsidR="002252BF">
        <w:t>.</w:t>
      </w:r>
    </w:p>
    <w:p w14:paraId="3F9C2A00" w14:textId="4EE8D988" w:rsidR="00526212" w:rsidRDefault="00CB35AB" w:rsidP="00CB35AB">
      <w:pPr>
        <w:ind w:left="360"/>
      </w:pPr>
      <w:r>
        <w:t>Eriolukordade – tormi- ja muude oluliste metsakahjustuste, ohtlike puude raie tõttu tekkivatest töödest teavitab RMK kohalikku omavalitsust ja vajadusel kogukonda eraldi ning need võivad tuua kavandatud töödesse muudatusi.</w:t>
      </w:r>
    </w:p>
    <w:p w14:paraId="7D6CD27B" w14:textId="703D3E45" w:rsidR="00021690" w:rsidRDefault="00021690" w:rsidP="001E4C7B">
      <w:pPr>
        <w:pStyle w:val="Caption"/>
        <w:keepNext/>
        <w:jc w:val="center"/>
        <w:rPr>
          <w:sz w:val="24"/>
          <w:szCs w:val="24"/>
        </w:rPr>
      </w:pPr>
      <w:r w:rsidRPr="001E4C7B">
        <w:rPr>
          <w:sz w:val="24"/>
          <w:szCs w:val="24"/>
        </w:rPr>
        <w:t xml:space="preserve">Tabel 2. Raiete nimekiri </w:t>
      </w:r>
      <w:r w:rsidR="00357BAC" w:rsidRPr="00357BAC">
        <w:rPr>
          <w:sz w:val="24"/>
          <w:szCs w:val="24"/>
        </w:rPr>
        <w:t xml:space="preserve">Kivisilla metsavahi (Ahja lõkkekoha) </w:t>
      </w:r>
      <w:r w:rsidRPr="001E4C7B">
        <w:rPr>
          <w:sz w:val="24"/>
          <w:szCs w:val="24"/>
        </w:rPr>
        <w:t>kogukonnaalal</w:t>
      </w:r>
    </w:p>
    <w:tbl>
      <w:tblPr>
        <w:tblW w:w="7333" w:type="dxa"/>
        <w:tblInd w:w="1598" w:type="dxa"/>
        <w:tblCellMar>
          <w:left w:w="70" w:type="dxa"/>
          <w:right w:w="70" w:type="dxa"/>
        </w:tblCellMar>
        <w:tblLook w:val="04A0" w:firstRow="1" w:lastRow="0" w:firstColumn="1" w:lastColumn="0" w:noHBand="0" w:noVBand="1"/>
      </w:tblPr>
      <w:tblGrid>
        <w:gridCol w:w="938"/>
        <w:gridCol w:w="948"/>
        <w:gridCol w:w="1047"/>
        <w:gridCol w:w="1460"/>
        <w:gridCol w:w="1820"/>
        <w:gridCol w:w="1120"/>
      </w:tblGrid>
      <w:tr w:rsidR="00545FCC" w:rsidRPr="00545FCC" w14:paraId="7711A3FB" w14:textId="77777777" w:rsidTr="00545FCC">
        <w:trPr>
          <w:trHeight w:val="288"/>
        </w:trPr>
        <w:tc>
          <w:tcPr>
            <w:tcW w:w="938" w:type="dxa"/>
            <w:tcBorders>
              <w:top w:val="single" w:sz="4" w:space="0" w:color="auto"/>
              <w:left w:val="single" w:sz="4" w:space="0" w:color="auto"/>
              <w:bottom w:val="single" w:sz="4" w:space="0" w:color="auto"/>
              <w:right w:val="single" w:sz="4" w:space="0" w:color="auto"/>
            </w:tcBorders>
            <w:noWrap/>
            <w:hideMark/>
          </w:tcPr>
          <w:p w14:paraId="121B21A4"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kvartal</w:t>
            </w:r>
          </w:p>
        </w:tc>
        <w:tc>
          <w:tcPr>
            <w:tcW w:w="948" w:type="dxa"/>
            <w:tcBorders>
              <w:top w:val="single" w:sz="4" w:space="0" w:color="auto"/>
              <w:left w:val="nil"/>
              <w:bottom w:val="single" w:sz="4" w:space="0" w:color="auto"/>
              <w:right w:val="single" w:sz="4" w:space="0" w:color="auto"/>
            </w:tcBorders>
            <w:noWrap/>
            <w:hideMark/>
          </w:tcPr>
          <w:p w14:paraId="35E63E6F"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eraldis</w:t>
            </w:r>
          </w:p>
        </w:tc>
        <w:tc>
          <w:tcPr>
            <w:tcW w:w="1047" w:type="dxa"/>
            <w:tcBorders>
              <w:top w:val="single" w:sz="4" w:space="0" w:color="auto"/>
              <w:left w:val="nil"/>
              <w:bottom w:val="single" w:sz="4" w:space="0" w:color="auto"/>
              <w:right w:val="single" w:sz="4" w:space="0" w:color="auto"/>
            </w:tcBorders>
            <w:noWrap/>
            <w:hideMark/>
          </w:tcPr>
          <w:p w14:paraId="5CF60875"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puistu</w:t>
            </w:r>
          </w:p>
        </w:tc>
        <w:tc>
          <w:tcPr>
            <w:tcW w:w="1460" w:type="dxa"/>
            <w:tcBorders>
              <w:top w:val="single" w:sz="4" w:space="0" w:color="auto"/>
              <w:left w:val="nil"/>
              <w:bottom w:val="single" w:sz="4" w:space="0" w:color="auto"/>
              <w:right w:val="single" w:sz="4" w:space="0" w:color="auto"/>
            </w:tcBorders>
            <w:noWrap/>
            <w:hideMark/>
          </w:tcPr>
          <w:p w14:paraId="65AF4C10"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raieliik</w:t>
            </w:r>
          </w:p>
        </w:tc>
        <w:tc>
          <w:tcPr>
            <w:tcW w:w="1820" w:type="dxa"/>
            <w:tcBorders>
              <w:top w:val="single" w:sz="4" w:space="0" w:color="auto"/>
              <w:left w:val="nil"/>
              <w:bottom w:val="single" w:sz="4" w:space="0" w:color="auto"/>
              <w:right w:val="single" w:sz="4" w:space="0" w:color="auto"/>
            </w:tcBorders>
            <w:noWrap/>
            <w:hideMark/>
          </w:tcPr>
          <w:p w14:paraId="110600AB"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uuendatav puuliik</w:t>
            </w:r>
          </w:p>
        </w:tc>
        <w:tc>
          <w:tcPr>
            <w:tcW w:w="1120" w:type="dxa"/>
            <w:tcBorders>
              <w:top w:val="single" w:sz="4" w:space="0" w:color="auto"/>
              <w:left w:val="nil"/>
              <w:bottom w:val="single" w:sz="4" w:space="0" w:color="auto"/>
              <w:right w:val="single" w:sz="4" w:space="0" w:color="auto"/>
            </w:tcBorders>
            <w:noWrap/>
            <w:hideMark/>
          </w:tcPr>
          <w:p w14:paraId="2E546774" w14:textId="77777777" w:rsidR="00545FCC" w:rsidRPr="00545FCC" w:rsidRDefault="00545FCC" w:rsidP="00545FCC">
            <w:pPr>
              <w:spacing w:before="0" w:after="0" w:line="240" w:lineRule="auto"/>
              <w:jc w:val="center"/>
              <w:rPr>
                <w:rFonts w:eastAsia="Times New Roman" w:cs="Calibri"/>
                <w:b/>
                <w:bCs/>
                <w:color w:val="006B4E"/>
                <w:szCs w:val="24"/>
                <w:lang w:eastAsia="et-EE"/>
              </w:rPr>
            </w:pPr>
            <w:r w:rsidRPr="00545FCC">
              <w:rPr>
                <w:rFonts w:eastAsia="Times New Roman" w:cs="Calibri"/>
                <w:b/>
                <w:bCs/>
                <w:color w:val="006B4E"/>
                <w:szCs w:val="24"/>
                <w:lang w:eastAsia="et-EE"/>
              </w:rPr>
              <w:t>pindala, ha</w:t>
            </w:r>
          </w:p>
        </w:tc>
      </w:tr>
      <w:tr w:rsidR="00545FCC" w:rsidRPr="00545FCC" w14:paraId="1E64AD41" w14:textId="77777777" w:rsidTr="00545FCC">
        <w:trPr>
          <w:trHeight w:val="288"/>
        </w:trPr>
        <w:tc>
          <w:tcPr>
            <w:tcW w:w="938" w:type="dxa"/>
            <w:tcBorders>
              <w:top w:val="nil"/>
              <w:left w:val="single" w:sz="4" w:space="0" w:color="auto"/>
              <w:bottom w:val="single" w:sz="4" w:space="0" w:color="auto"/>
              <w:right w:val="single" w:sz="4" w:space="0" w:color="auto"/>
            </w:tcBorders>
            <w:noWrap/>
            <w:vAlign w:val="bottom"/>
            <w:hideMark/>
          </w:tcPr>
          <w:p w14:paraId="7ACCC206"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AH010</w:t>
            </w:r>
          </w:p>
        </w:tc>
        <w:tc>
          <w:tcPr>
            <w:tcW w:w="948" w:type="dxa"/>
            <w:tcBorders>
              <w:top w:val="nil"/>
              <w:left w:val="nil"/>
              <w:bottom w:val="single" w:sz="4" w:space="0" w:color="auto"/>
              <w:right w:val="single" w:sz="4" w:space="0" w:color="auto"/>
            </w:tcBorders>
            <w:noWrap/>
            <w:vAlign w:val="bottom"/>
            <w:hideMark/>
          </w:tcPr>
          <w:p w14:paraId="1C3C6B79"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5</w:t>
            </w:r>
          </w:p>
        </w:tc>
        <w:tc>
          <w:tcPr>
            <w:tcW w:w="1047" w:type="dxa"/>
            <w:tcBorders>
              <w:top w:val="nil"/>
              <w:left w:val="nil"/>
              <w:bottom w:val="single" w:sz="4" w:space="0" w:color="auto"/>
              <w:right w:val="single" w:sz="4" w:space="0" w:color="auto"/>
            </w:tcBorders>
            <w:noWrap/>
            <w:vAlign w:val="bottom"/>
            <w:hideMark/>
          </w:tcPr>
          <w:p w14:paraId="54F3CE35"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Männikud</w:t>
            </w:r>
          </w:p>
        </w:tc>
        <w:tc>
          <w:tcPr>
            <w:tcW w:w="1460" w:type="dxa"/>
            <w:tcBorders>
              <w:top w:val="nil"/>
              <w:left w:val="nil"/>
              <w:bottom w:val="single" w:sz="4" w:space="0" w:color="auto"/>
              <w:right w:val="single" w:sz="4" w:space="0" w:color="auto"/>
            </w:tcBorders>
            <w:noWrap/>
            <w:vAlign w:val="bottom"/>
            <w:hideMark/>
          </w:tcPr>
          <w:p w14:paraId="283AAB82"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Lageraie</w:t>
            </w:r>
          </w:p>
        </w:tc>
        <w:tc>
          <w:tcPr>
            <w:tcW w:w="1820" w:type="dxa"/>
            <w:tcBorders>
              <w:top w:val="nil"/>
              <w:left w:val="nil"/>
              <w:bottom w:val="single" w:sz="4" w:space="0" w:color="auto"/>
              <w:right w:val="single" w:sz="4" w:space="0" w:color="auto"/>
            </w:tcBorders>
            <w:noWrap/>
            <w:vAlign w:val="bottom"/>
            <w:hideMark/>
          </w:tcPr>
          <w:p w14:paraId="6DD27569"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Mänd</w:t>
            </w:r>
          </w:p>
        </w:tc>
        <w:tc>
          <w:tcPr>
            <w:tcW w:w="1120" w:type="dxa"/>
            <w:tcBorders>
              <w:top w:val="nil"/>
              <w:left w:val="nil"/>
              <w:bottom w:val="single" w:sz="4" w:space="0" w:color="auto"/>
              <w:right w:val="single" w:sz="4" w:space="0" w:color="auto"/>
            </w:tcBorders>
            <w:noWrap/>
            <w:vAlign w:val="bottom"/>
            <w:hideMark/>
          </w:tcPr>
          <w:p w14:paraId="3DEF3F85"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1,1</w:t>
            </w:r>
          </w:p>
        </w:tc>
      </w:tr>
      <w:tr w:rsidR="00545FCC" w:rsidRPr="00545FCC" w14:paraId="1ABA7989" w14:textId="77777777" w:rsidTr="00545FCC">
        <w:trPr>
          <w:trHeight w:val="288"/>
        </w:trPr>
        <w:tc>
          <w:tcPr>
            <w:tcW w:w="938" w:type="dxa"/>
            <w:tcBorders>
              <w:top w:val="nil"/>
              <w:left w:val="single" w:sz="4" w:space="0" w:color="auto"/>
              <w:bottom w:val="single" w:sz="4" w:space="0" w:color="auto"/>
              <w:right w:val="single" w:sz="4" w:space="0" w:color="auto"/>
            </w:tcBorders>
            <w:noWrap/>
            <w:vAlign w:val="bottom"/>
            <w:hideMark/>
          </w:tcPr>
          <w:p w14:paraId="17576B96"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AH010</w:t>
            </w:r>
          </w:p>
        </w:tc>
        <w:tc>
          <w:tcPr>
            <w:tcW w:w="948" w:type="dxa"/>
            <w:tcBorders>
              <w:top w:val="nil"/>
              <w:left w:val="nil"/>
              <w:bottom w:val="single" w:sz="4" w:space="0" w:color="auto"/>
              <w:right w:val="single" w:sz="4" w:space="0" w:color="auto"/>
            </w:tcBorders>
            <w:noWrap/>
            <w:vAlign w:val="bottom"/>
            <w:hideMark/>
          </w:tcPr>
          <w:p w14:paraId="0FC70C39"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6</w:t>
            </w:r>
          </w:p>
        </w:tc>
        <w:tc>
          <w:tcPr>
            <w:tcW w:w="1047" w:type="dxa"/>
            <w:tcBorders>
              <w:top w:val="nil"/>
              <w:left w:val="nil"/>
              <w:bottom w:val="single" w:sz="4" w:space="0" w:color="auto"/>
              <w:right w:val="single" w:sz="4" w:space="0" w:color="auto"/>
            </w:tcBorders>
            <w:noWrap/>
            <w:vAlign w:val="bottom"/>
            <w:hideMark/>
          </w:tcPr>
          <w:p w14:paraId="622C990F"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Kuusikud</w:t>
            </w:r>
          </w:p>
        </w:tc>
        <w:tc>
          <w:tcPr>
            <w:tcW w:w="1460" w:type="dxa"/>
            <w:tcBorders>
              <w:top w:val="nil"/>
              <w:left w:val="nil"/>
              <w:bottom w:val="single" w:sz="4" w:space="0" w:color="auto"/>
              <w:right w:val="single" w:sz="4" w:space="0" w:color="auto"/>
            </w:tcBorders>
            <w:noWrap/>
            <w:vAlign w:val="bottom"/>
            <w:hideMark/>
          </w:tcPr>
          <w:p w14:paraId="63F8B0AF"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Harvendusraie</w:t>
            </w:r>
          </w:p>
        </w:tc>
        <w:tc>
          <w:tcPr>
            <w:tcW w:w="1820" w:type="dxa"/>
            <w:tcBorders>
              <w:top w:val="nil"/>
              <w:left w:val="nil"/>
              <w:bottom w:val="single" w:sz="4" w:space="0" w:color="auto"/>
              <w:right w:val="single" w:sz="4" w:space="0" w:color="auto"/>
            </w:tcBorders>
            <w:noWrap/>
            <w:vAlign w:val="bottom"/>
            <w:hideMark/>
          </w:tcPr>
          <w:p w14:paraId="569F1A6A"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 </w:t>
            </w:r>
          </w:p>
        </w:tc>
        <w:tc>
          <w:tcPr>
            <w:tcW w:w="1120" w:type="dxa"/>
            <w:tcBorders>
              <w:top w:val="nil"/>
              <w:left w:val="nil"/>
              <w:bottom w:val="single" w:sz="4" w:space="0" w:color="auto"/>
              <w:right w:val="single" w:sz="4" w:space="0" w:color="auto"/>
            </w:tcBorders>
            <w:noWrap/>
            <w:vAlign w:val="bottom"/>
            <w:hideMark/>
          </w:tcPr>
          <w:p w14:paraId="30C5437A"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0,9</w:t>
            </w:r>
          </w:p>
        </w:tc>
      </w:tr>
      <w:tr w:rsidR="00545FCC" w:rsidRPr="00545FCC" w14:paraId="40AFD41F" w14:textId="77777777" w:rsidTr="00545FCC">
        <w:trPr>
          <w:trHeight w:val="288"/>
        </w:trPr>
        <w:tc>
          <w:tcPr>
            <w:tcW w:w="938" w:type="dxa"/>
            <w:tcBorders>
              <w:top w:val="nil"/>
              <w:left w:val="single" w:sz="4" w:space="0" w:color="auto"/>
              <w:bottom w:val="single" w:sz="4" w:space="0" w:color="auto"/>
              <w:right w:val="single" w:sz="4" w:space="0" w:color="auto"/>
            </w:tcBorders>
            <w:noWrap/>
            <w:vAlign w:val="bottom"/>
            <w:hideMark/>
          </w:tcPr>
          <w:p w14:paraId="7ED54AEB"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AH011</w:t>
            </w:r>
          </w:p>
        </w:tc>
        <w:tc>
          <w:tcPr>
            <w:tcW w:w="948" w:type="dxa"/>
            <w:tcBorders>
              <w:top w:val="nil"/>
              <w:left w:val="nil"/>
              <w:bottom w:val="single" w:sz="4" w:space="0" w:color="auto"/>
              <w:right w:val="single" w:sz="4" w:space="0" w:color="auto"/>
            </w:tcBorders>
            <w:noWrap/>
            <w:vAlign w:val="bottom"/>
            <w:hideMark/>
          </w:tcPr>
          <w:p w14:paraId="57A80484"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6</w:t>
            </w:r>
          </w:p>
        </w:tc>
        <w:tc>
          <w:tcPr>
            <w:tcW w:w="1047" w:type="dxa"/>
            <w:tcBorders>
              <w:top w:val="nil"/>
              <w:left w:val="nil"/>
              <w:bottom w:val="single" w:sz="4" w:space="0" w:color="auto"/>
              <w:right w:val="single" w:sz="4" w:space="0" w:color="auto"/>
            </w:tcBorders>
            <w:noWrap/>
            <w:vAlign w:val="bottom"/>
            <w:hideMark/>
          </w:tcPr>
          <w:p w14:paraId="63C23290"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Kuusikud</w:t>
            </w:r>
          </w:p>
        </w:tc>
        <w:tc>
          <w:tcPr>
            <w:tcW w:w="1460" w:type="dxa"/>
            <w:tcBorders>
              <w:top w:val="nil"/>
              <w:left w:val="nil"/>
              <w:bottom w:val="single" w:sz="4" w:space="0" w:color="auto"/>
              <w:right w:val="single" w:sz="4" w:space="0" w:color="auto"/>
            </w:tcBorders>
            <w:noWrap/>
            <w:vAlign w:val="bottom"/>
            <w:hideMark/>
          </w:tcPr>
          <w:p w14:paraId="2C1AACC2"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Harvendusraie</w:t>
            </w:r>
          </w:p>
        </w:tc>
        <w:tc>
          <w:tcPr>
            <w:tcW w:w="1820" w:type="dxa"/>
            <w:tcBorders>
              <w:top w:val="nil"/>
              <w:left w:val="nil"/>
              <w:bottom w:val="single" w:sz="4" w:space="0" w:color="auto"/>
              <w:right w:val="single" w:sz="4" w:space="0" w:color="auto"/>
            </w:tcBorders>
            <w:noWrap/>
            <w:vAlign w:val="bottom"/>
            <w:hideMark/>
          </w:tcPr>
          <w:p w14:paraId="16625E47"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 </w:t>
            </w:r>
          </w:p>
        </w:tc>
        <w:tc>
          <w:tcPr>
            <w:tcW w:w="1120" w:type="dxa"/>
            <w:tcBorders>
              <w:top w:val="nil"/>
              <w:left w:val="nil"/>
              <w:bottom w:val="single" w:sz="4" w:space="0" w:color="auto"/>
              <w:right w:val="single" w:sz="4" w:space="0" w:color="auto"/>
            </w:tcBorders>
            <w:noWrap/>
            <w:vAlign w:val="bottom"/>
            <w:hideMark/>
          </w:tcPr>
          <w:p w14:paraId="56C78E6D"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0,8</w:t>
            </w:r>
          </w:p>
        </w:tc>
      </w:tr>
      <w:tr w:rsidR="00545FCC" w:rsidRPr="00545FCC" w14:paraId="748FBE69" w14:textId="77777777" w:rsidTr="00545FCC">
        <w:trPr>
          <w:trHeight w:val="288"/>
        </w:trPr>
        <w:tc>
          <w:tcPr>
            <w:tcW w:w="938" w:type="dxa"/>
            <w:tcBorders>
              <w:top w:val="nil"/>
              <w:left w:val="single" w:sz="4" w:space="0" w:color="auto"/>
              <w:bottom w:val="single" w:sz="4" w:space="0" w:color="auto"/>
              <w:right w:val="single" w:sz="4" w:space="0" w:color="auto"/>
            </w:tcBorders>
            <w:noWrap/>
            <w:vAlign w:val="bottom"/>
            <w:hideMark/>
          </w:tcPr>
          <w:p w14:paraId="34699203"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AH011</w:t>
            </w:r>
          </w:p>
        </w:tc>
        <w:tc>
          <w:tcPr>
            <w:tcW w:w="948" w:type="dxa"/>
            <w:tcBorders>
              <w:top w:val="nil"/>
              <w:left w:val="nil"/>
              <w:bottom w:val="single" w:sz="4" w:space="0" w:color="auto"/>
              <w:right w:val="single" w:sz="4" w:space="0" w:color="auto"/>
            </w:tcBorders>
            <w:noWrap/>
            <w:vAlign w:val="bottom"/>
            <w:hideMark/>
          </w:tcPr>
          <w:p w14:paraId="51135461"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11</w:t>
            </w:r>
          </w:p>
        </w:tc>
        <w:tc>
          <w:tcPr>
            <w:tcW w:w="1047" w:type="dxa"/>
            <w:tcBorders>
              <w:top w:val="nil"/>
              <w:left w:val="nil"/>
              <w:bottom w:val="single" w:sz="4" w:space="0" w:color="auto"/>
              <w:right w:val="single" w:sz="4" w:space="0" w:color="auto"/>
            </w:tcBorders>
            <w:noWrap/>
            <w:vAlign w:val="bottom"/>
            <w:hideMark/>
          </w:tcPr>
          <w:p w14:paraId="6D98FE87"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Kuusikud</w:t>
            </w:r>
          </w:p>
        </w:tc>
        <w:tc>
          <w:tcPr>
            <w:tcW w:w="1460" w:type="dxa"/>
            <w:tcBorders>
              <w:top w:val="nil"/>
              <w:left w:val="nil"/>
              <w:bottom w:val="single" w:sz="4" w:space="0" w:color="auto"/>
              <w:right w:val="single" w:sz="4" w:space="0" w:color="auto"/>
            </w:tcBorders>
            <w:noWrap/>
            <w:vAlign w:val="bottom"/>
            <w:hideMark/>
          </w:tcPr>
          <w:p w14:paraId="21697376"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Harvendusraie</w:t>
            </w:r>
          </w:p>
        </w:tc>
        <w:tc>
          <w:tcPr>
            <w:tcW w:w="1820" w:type="dxa"/>
            <w:tcBorders>
              <w:top w:val="nil"/>
              <w:left w:val="nil"/>
              <w:bottom w:val="single" w:sz="4" w:space="0" w:color="auto"/>
              <w:right w:val="single" w:sz="4" w:space="0" w:color="auto"/>
            </w:tcBorders>
            <w:noWrap/>
            <w:vAlign w:val="bottom"/>
            <w:hideMark/>
          </w:tcPr>
          <w:p w14:paraId="657F376D"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 </w:t>
            </w:r>
          </w:p>
        </w:tc>
        <w:tc>
          <w:tcPr>
            <w:tcW w:w="1120" w:type="dxa"/>
            <w:tcBorders>
              <w:top w:val="nil"/>
              <w:left w:val="nil"/>
              <w:bottom w:val="single" w:sz="4" w:space="0" w:color="auto"/>
              <w:right w:val="single" w:sz="4" w:space="0" w:color="auto"/>
            </w:tcBorders>
            <w:noWrap/>
            <w:vAlign w:val="bottom"/>
            <w:hideMark/>
          </w:tcPr>
          <w:p w14:paraId="5C7E4E53"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1,6</w:t>
            </w:r>
          </w:p>
        </w:tc>
      </w:tr>
      <w:tr w:rsidR="00545FCC" w:rsidRPr="00545FCC" w14:paraId="73F3EE05" w14:textId="77777777" w:rsidTr="00545FCC">
        <w:trPr>
          <w:trHeight w:val="288"/>
        </w:trPr>
        <w:tc>
          <w:tcPr>
            <w:tcW w:w="938" w:type="dxa"/>
            <w:tcBorders>
              <w:top w:val="nil"/>
              <w:left w:val="single" w:sz="4" w:space="0" w:color="auto"/>
              <w:bottom w:val="single" w:sz="4" w:space="0" w:color="auto"/>
              <w:right w:val="single" w:sz="4" w:space="0" w:color="auto"/>
            </w:tcBorders>
            <w:noWrap/>
            <w:vAlign w:val="bottom"/>
            <w:hideMark/>
          </w:tcPr>
          <w:p w14:paraId="4988B070"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AH011</w:t>
            </w:r>
          </w:p>
        </w:tc>
        <w:tc>
          <w:tcPr>
            <w:tcW w:w="948" w:type="dxa"/>
            <w:tcBorders>
              <w:top w:val="nil"/>
              <w:left w:val="nil"/>
              <w:bottom w:val="single" w:sz="4" w:space="0" w:color="auto"/>
              <w:right w:val="single" w:sz="4" w:space="0" w:color="auto"/>
            </w:tcBorders>
            <w:noWrap/>
            <w:vAlign w:val="bottom"/>
            <w:hideMark/>
          </w:tcPr>
          <w:p w14:paraId="1BE5A0EA"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20</w:t>
            </w:r>
          </w:p>
        </w:tc>
        <w:tc>
          <w:tcPr>
            <w:tcW w:w="1047" w:type="dxa"/>
            <w:tcBorders>
              <w:top w:val="nil"/>
              <w:left w:val="nil"/>
              <w:bottom w:val="single" w:sz="4" w:space="0" w:color="auto"/>
              <w:right w:val="single" w:sz="4" w:space="0" w:color="auto"/>
            </w:tcBorders>
            <w:noWrap/>
            <w:vAlign w:val="bottom"/>
            <w:hideMark/>
          </w:tcPr>
          <w:p w14:paraId="535AFDE2"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Kaasikud</w:t>
            </w:r>
          </w:p>
        </w:tc>
        <w:tc>
          <w:tcPr>
            <w:tcW w:w="1460" w:type="dxa"/>
            <w:tcBorders>
              <w:top w:val="nil"/>
              <w:left w:val="nil"/>
              <w:bottom w:val="single" w:sz="4" w:space="0" w:color="auto"/>
              <w:right w:val="single" w:sz="4" w:space="0" w:color="auto"/>
            </w:tcBorders>
            <w:noWrap/>
            <w:vAlign w:val="bottom"/>
            <w:hideMark/>
          </w:tcPr>
          <w:p w14:paraId="64CAAEE0"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Harvendusraie</w:t>
            </w:r>
          </w:p>
        </w:tc>
        <w:tc>
          <w:tcPr>
            <w:tcW w:w="1820" w:type="dxa"/>
            <w:tcBorders>
              <w:top w:val="nil"/>
              <w:left w:val="nil"/>
              <w:bottom w:val="single" w:sz="4" w:space="0" w:color="auto"/>
              <w:right w:val="single" w:sz="4" w:space="0" w:color="auto"/>
            </w:tcBorders>
            <w:noWrap/>
            <w:vAlign w:val="bottom"/>
            <w:hideMark/>
          </w:tcPr>
          <w:p w14:paraId="4EA3B72B" w14:textId="77777777" w:rsidR="00545FCC" w:rsidRPr="00545FCC" w:rsidRDefault="00545FCC" w:rsidP="00545FCC">
            <w:pPr>
              <w:spacing w:before="0" w:after="0" w:line="240" w:lineRule="auto"/>
              <w:jc w:val="lef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 </w:t>
            </w:r>
          </w:p>
        </w:tc>
        <w:tc>
          <w:tcPr>
            <w:tcW w:w="1120" w:type="dxa"/>
            <w:tcBorders>
              <w:top w:val="nil"/>
              <w:left w:val="nil"/>
              <w:bottom w:val="single" w:sz="4" w:space="0" w:color="auto"/>
              <w:right w:val="single" w:sz="4" w:space="0" w:color="auto"/>
            </w:tcBorders>
            <w:noWrap/>
            <w:vAlign w:val="bottom"/>
            <w:hideMark/>
          </w:tcPr>
          <w:p w14:paraId="79B6C6C2" w14:textId="77777777" w:rsidR="00545FCC" w:rsidRPr="00545FCC" w:rsidRDefault="00545FCC" w:rsidP="00545FCC">
            <w:pPr>
              <w:spacing w:before="0" w:after="0" w:line="240" w:lineRule="auto"/>
              <w:jc w:val="right"/>
              <w:rPr>
                <w:rFonts w:ascii="Calibri" w:eastAsia="Times New Roman" w:hAnsi="Calibri" w:cs="Calibri"/>
                <w:color w:val="000000"/>
                <w:sz w:val="22"/>
                <w:lang w:eastAsia="et-EE"/>
              </w:rPr>
            </w:pPr>
            <w:r w:rsidRPr="00545FCC">
              <w:rPr>
                <w:rFonts w:ascii="Calibri" w:eastAsia="Times New Roman" w:hAnsi="Calibri" w:cs="Calibri"/>
                <w:color w:val="000000"/>
                <w:sz w:val="22"/>
                <w:lang w:eastAsia="et-EE"/>
              </w:rPr>
              <w:t>0,3</w:t>
            </w:r>
          </w:p>
        </w:tc>
      </w:tr>
    </w:tbl>
    <w:p w14:paraId="7A6C8FEB" w14:textId="775B95CB" w:rsidR="00021690" w:rsidRDefault="00021690" w:rsidP="00773CA2">
      <w:pPr>
        <w:ind w:left="360"/>
      </w:pPr>
    </w:p>
    <w:p w14:paraId="67B71AFF" w14:textId="3467BA0D" w:rsidR="00E83066" w:rsidRDefault="008C6AFE" w:rsidP="00773CA2">
      <w:pPr>
        <w:ind w:left="360"/>
      </w:pPr>
      <w:r w:rsidRPr="008C6AFE">
        <w:rPr>
          <w:noProof/>
        </w:rPr>
        <w:drawing>
          <wp:inline distT="0" distB="0" distL="0" distR="0" wp14:anchorId="0A594D8E" wp14:editId="33C3678B">
            <wp:extent cx="6500138" cy="4512992"/>
            <wp:effectExtent l="0" t="0" r="0" b="1905"/>
            <wp:docPr id="204180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0308" name=""/>
                    <pic:cNvPicPr/>
                  </pic:nvPicPr>
                  <pic:blipFill>
                    <a:blip r:embed="rId18"/>
                    <a:stretch>
                      <a:fillRect/>
                    </a:stretch>
                  </pic:blipFill>
                  <pic:spPr>
                    <a:xfrm>
                      <a:off x="0" y="0"/>
                      <a:ext cx="6507969" cy="4518429"/>
                    </a:xfrm>
                    <a:prstGeom prst="rect">
                      <a:avLst/>
                    </a:prstGeom>
                  </pic:spPr>
                </pic:pic>
              </a:graphicData>
            </a:graphic>
          </wp:inline>
        </w:drawing>
      </w:r>
    </w:p>
    <w:p w14:paraId="6CE8C0AB" w14:textId="3B9447E5" w:rsidR="002E5B5D" w:rsidRPr="002E5B5D" w:rsidRDefault="002762E2" w:rsidP="00357BAC">
      <w:pPr>
        <w:pStyle w:val="Caption"/>
        <w:jc w:val="center"/>
      </w:pPr>
      <w:r w:rsidRPr="001E4C7B">
        <w:rPr>
          <w:sz w:val="24"/>
          <w:szCs w:val="24"/>
        </w:rPr>
        <w:t xml:space="preserve">Joonis 6. </w:t>
      </w:r>
      <w:r w:rsidR="00357BAC" w:rsidRPr="00357BAC">
        <w:rPr>
          <w:sz w:val="24"/>
          <w:szCs w:val="24"/>
        </w:rPr>
        <w:t xml:space="preserve">Kivisilla metsavahi (Ahja lõkkekoha) </w:t>
      </w:r>
      <w:r w:rsidRPr="001E4C7B">
        <w:rPr>
          <w:sz w:val="24"/>
          <w:szCs w:val="24"/>
        </w:rPr>
        <w:t>kogukonnaalal plaanitud raied</w:t>
      </w:r>
    </w:p>
    <w:p w14:paraId="51031993" w14:textId="5F509E22" w:rsidR="2C043086" w:rsidRPr="0038584C" w:rsidRDefault="2C043086" w:rsidP="2C043086">
      <w:pPr>
        <w:rPr>
          <w:szCs w:val="24"/>
        </w:rPr>
      </w:pPr>
    </w:p>
    <w:p w14:paraId="0B62DA9B" w14:textId="3D68FADD" w:rsidR="2C043086" w:rsidRPr="0038584C" w:rsidRDefault="2C043086" w:rsidP="2C043086">
      <w:pPr>
        <w:rPr>
          <w:szCs w:val="24"/>
        </w:rPr>
      </w:pPr>
    </w:p>
    <w:sectPr w:rsidR="2C043086" w:rsidRPr="0038584C" w:rsidSect="00217D90">
      <w:footerReference w:type="default" r:id="rId19"/>
      <w:footerReference w:type="first" r:id="rId20"/>
      <w:pgSz w:w="11906" w:h="16838"/>
      <w:pgMar w:top="1134" w:right="680" w:bottom="1134"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643D5" w14:textId="77777777" w:rsidR="006B35EC" w:rsidRDefault="006B35EC" w:rsidP="009F2E18">
      <w:pPr>
        <w:spacing w:after="0" w:line="240" w:lineRule="auto"/>
      </w:pPr>
      <w:r>
        <w:separator/>
      </w:r>
    </w:p>
  </w:endnote>
  <w:endnote w:type="continuationSeparator" w:id="0">
    <w:p w14:paraId="223E131B" w14:textId="77777777" w:rsidR="006B35EC" w:rsidRDefault="006B35EC" w:rsidP="009F2E18">
      <w:pPr>
        <w:spacing w:after="0" w:line="240" w:lineRule="auto"/>
      </w:pPr>
      <w:r>
        <w:continuationSeparator/>
      </w:r>
    </w:p>
  </w:endnote>
  <w:endnote w:type="continuationNotice" w:id="1">
    <w:p w14:paraId="5244F96E" w14:textId="77777777" w:rsidR="006B35EC" w:rsidRDefault="006B35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News Gothic MT">
    <w:panose1 w:val="020B0504020203020204"/>
    <w:charset w:val="00"/>
    <w:family w:val="swiss"/>
    <w:pitch w:val="variable"/>
    <w:sig w:usb0="00000003" w:usb1="00000000" w:usb2="00000000" w:usb3="00000000" w:csb0="00000001" w:csb1="00000000"/>
  </w:font>
  <w:font w:name="Geogrotesque Md">
    <w:panose1 w:val="02000000000000000000"/>
    <w:charset w:val="00"/>
    <w:family w:val="modern"/>
    <w:notTrueType/>
    <w:pitch w:val="variable"/>
    <w:sig w:usb0="A00000AF" w:usb1="4000204A" w:usb2="00000000" w:usb3="00000000" w:csb0="00000193"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E0A2" w14:textId="37191EDF" w:rsidR="00826AAD" w:rsidRPr="00A610FD" w:rsidRDefault="00D06B37" w:rsidP="00A610FD">
    <w:pPr>
      <w:tabs>
        <w:tab w:val="left" w:pos="993"/>
        <w:tab w:val="left" w:pos="1843"/>
        <w:tab w:val="right" w:pos="9751"/>
      </w:tabs>
      <w:spacing w:line="240" w:lineRule="auto"/>
      <w:rPr>
        <w:rFonts w:cs="Arial"/>
        <w:color w:val="7FBA00" w:themeColor="text2"/>
        <w:sz w:val="16"/>
        <w:szCs w:val="16"/>
      </w:rPr>
    </w:pPr>
    <w:r>
      <w:rPr>
        <w:noProof/>
      </w:rPr>
      <w:drawing>
        <wp:anchor distT="0" distB="0" distL="114300" distR="114300" simplePos="0" relativeHeight="251658240" behindDoc="0" locked="0" layoutInCell="1" allowOverlap="1" wp14:anchorId="29FBA103" wp14:editId="09714C8C">
          <wp:simplePos x="0" y="0"/>
          <wp:positionH relativeFrom="margin">
            <wp:align>right</wp:align>
          </wp:positionH>
          <wp:positionV relativeFrom="paragraph">
            <wp:posOffset>-5715</wp:posOffset>
          </wp:positionV>
          <wp:extent cx="1040230" cy="476250"/>
          <wp:effectExtent l="0" t="0" r="7620" b="0"/>
          <wp:wrapThrough wrapText="bothSides">
            <wp:wrapPolygon edited="0">
              <wp:start x="1978" y="0"/>
              <wp:lineTo x="396" y="6912"/>
              <wp:lineTo x="0" y="13824"/>
              <wp:lineTo x="0" y="17280"/>
              <wp:lineTo x="3165" y="20736"/>
              <wp:lineTo x="8308" y="20736"/>
              <wp:lineTo x="21363" y="16416"/>
              <wp:lineTo x="21363" y="5184"/>
              <wp:lineTo x="7912" y="0"/>
              <wp:lineTo x="1978" y="0"/>
            </wp:wrapPolygon>
          </wp:wrapThrough>
          <wp:docPr id="4176983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834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40230" cy="4762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2618" w14:textId="559852B1" w:rsidR="00826AAD" w:rsidRPr="006562CA" w:rsidRDefault="00826AAD" w:rsidP="006562CA">
    <w:pPr>
      <w:tabs>
        <w:tab w:val="left" w:pos="2552"/>
        <w:tab w:val="left" w:pos="5103"/>
        <w:tab w:val="left" w:pos="7655"/>
      </w:tabs>
      <w:spacing w:after="0" w:line="240" w:lineRule="auto"/>
      <w:rPr>
        <w:rFonts w:cs="Arial"/>
        <w:color w:val="44444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13850" w14:textId="77777777" w:rsidR="006B35EC" w:rsidRDefault="006B35EC" w:rsidP="009F2E18">
      <w:pPr>
        <w:spacing w:after="0" w:line="240" w:lineRule="auto"/>
      </w:pPr>
      <w:bookmarkStart w:id="0" w:name="_Hlk481590275"/>
      <w:bookmarkEnd w:id="0"/>
      <w:r>
        <w:separator/>
      </w:r>
    </w:p>
  </w:footnote>
  <w:footnote w:type="continuationSeparator" w:id="0">
    <w:p w14:paraId="4207AF88" w14:textId="77777777" w:rsidR="006B35EC" w:rsidRDefault="006B35EC" w:rsidP="009F2E18">
      <w:pPr>
        <w:spacing w:after="0" w:line="240" w:lineRule="auto"/>
      </w:pPr>
      <w:r>
        <w:continuationSeparator/>
      </w:r>
    </w:p>
  </w:footnote>
  <w:footnote w:type="continuationNotice" w:id="1">
    <w:p w14:paraId="7AA492DD" w14:textId="77777777" w:rsidR="006B35EC" w:rsidRDefault="006B35E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90981"/>
    <w:multiLevelType w:val="hybridMultilevel"/>
    <w:tmpl w:val="B67E8A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ACC5391"/>
    <w:multiLevelType w:val="hybridMultilevel"/>
    <w:tmpl w:val="5E007C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FC12116"/>
    <w:multiLevelType w:val="hybridMultilevel"/>
    <w:tmpl w:val="17880F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19522C9"/>
    <w:multiLevelType w:val="hybridMultilevel"/>
    <w:tmpl w:val="758ABC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52136CA"/>
    <w:multiLevelType w:val="hybridMultilevel"/>
    <w:tmpl w:val="4B986B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88A17DF"/>
    <w:multiLevelType w:val="hybridMultilevel"/>
    <w:tmpl w:val="02E8D6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DFE500F"/>
    <w:multiLevelType w:val="hybridMultilevel"/>
    <w:tmpl w:val="25A483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E3F0ABC"/>
    <w:multiLevelType w:val="hybridMultilevel"/>
    <w:tmpl w:val="231421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5A0299"/>
    <w:multiLevelType w:val="hybridMultilevel"/>
    <w:tmpl w:val="99F83D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147533D"/>
    <w:multiLevelType w:val="hybridMultilevel"/>
    <w:tmpl w:val="6DC8F276"/>
    <w:lvl w:ilvl="0" w:tplc="1B641C88">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162634E"/>
    <w:multiLevelType w:val="hybridMultilevel"/>
    <w:tmpl w:val="F208D6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4575DB7"/>
    <w:multiLevelType w:val="hybridMultilevel"/>
    <w:tmpl w:val="F7E6BC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7D13782"/>
    <w:multiLevelType w:val="hybridMultilevel"/>
    <w:tmpl w:val="8B18AAAC"/>
    <w:lvl w:ilvl="0" w:tplc="04250001">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8A901A1"/>
    <w:multiLevelType w:val="hybridMultilevel"/>
    <w:tmpl w:val="72B61DC4"/>
    <w:lvl w:ilvl="0" w:tplc="356A77A0">
      <w:start w:val="1"/>
      <w:numFmt w:val="bullet"/>
      <w:lvlText w:val=""/>
      <w:lvlJc w:val="left"/>
      <w:pPr>
        <w:ind w:left="720" w:hanging="360"/>
      </w:pPr>
      <w:rPr>
        <w:rFonts w:ascii="Symbol" w:hAnsi="Symbol" w:hint="default"/>
        <w:color w:val="7FBA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CCF4BE9"/>
    <w:multiLevelType w:val="hybridMultilevel"/>
    <w:tmpl w:val="DEF611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FE51B44"/>
    <w:multiLevelType w:val="multilevel"/>
    <w:tmpl w:val="8A5A041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1401619"/>
    <w:multiLevelType w:val="hybridMultilevel"/>
    <w:tmpl w:val="0624D0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2483446"/>
    <w:multiLevelType w:val="hybridMultilevel"/>
    <w:tmpl w:val="348E9B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258046A"/>
    <w:multiLevelType w:val="hybridMultilevel"/>
    <w:tmpl w:val="5DC0E524"/>
    <w:lvl w:ilvl="0" w:tplc="50124D94">
      <w:start w:val="1"/>
      <w:numFmt w:val="bullet"/>
      <w:lvlText w:val=""/>
      <w:lvlJc w:val="left"/>
      <w:pPr>
        <w:ind w:left="720" w:hanging="360"/>
      </w:pPr>
      <w:rPr>
        <w:rFonts w:ascii="Symbol" w:hAnsi="Symbol" w:hint="default"/>
        <w:color w:val="EEAF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2B03F73"/>
    <w:multiLevelType w:val="hybridMultilevel"/>
    <w:tmpl w:val="56069DE0"/>
    <w:lvl w:ilvl="0" w:tplc="4748E850">
      <w:start w:val="1"/>
      <w:numFmt w:val="bullet"/>
      <w:lvlText w:val=""/>
      <w:lvlJc w:val="left"/>
      <w:pPr>
        <w:ind w:left="720" w:hanging="360"/>
      </w:pPr>
      <w:rPr>
        <w:rFonts w:ascii="Symbol" w:hAnsi="Symbol" w:hint="default"/>
        <w:color w:val="006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5E6B93"/>
    <w:multiLevelType w:val="hybridMultilevel"/>
    <w:tmpl w:val="A58A1966"/>
    <w:lvl w:ilvl="0" w:tplc="A99C445A">
      <w:start w:val="1"/>
      <w:numFmt w:val="bullet"/>
      <w:lvlText w:val=""/>
      <w:lvlJc w:val="left"/>
      <w:pPr>
        <w:ind w:left="720" w:hanging="360"/>
      </w:pPr>
      <w:rPr>
        <w:rFonts w:ascii="Symbol" w:hAnsi="Symbol" w:hint="default"/>
        <w:color w:val="006B4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3C66413"/>
    <w:multiLevelType w:val="hybridMultilevel"/>
    <w:tmpl w:val="E8BC2D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49C0015"/>
    <w:multiLevelType w:val="hybridMultilevel"/>
    <w:tmpl w:val="994C8EC8"/>
    <w:lvl w:ilvl="0" w:tplc="F4DA0D10">
      <w:start w:val="1"/>
      <w:numFmt w:val="decimal"/>
      <w:lvlText w:val="%1."/>
      <w:lvlJc w:val="left"/>
      <w:pPr>
        <w:ind w:left="1020" w:hanging="360"/>
      </w:pPr>
    </w:lvl>
    <w:lvl w:ilvl="1" w:tplc="9E4A1BC4">
      <w:start w:val="1"/>
      <w:numFmt w:val="decimal"/>
      <w:lvlText w:val="%2."/>
      <w:lvlJc w:val="left"/>
      <w:pPr>
        <w:ind w:left="1020" w:hanging="360"/>
      </w:pPr>
    </w:lvl>
    <w:lvl w:ilvl="2" w:tplc="ADC6F752">
      <w:start w:val="1"/>
      <w:numFmt w:val="decimal"/>
      <w:lvlText w:val="%3."/>
      <w:lvlJc w:val="left"/>
      <w:pPr>
        <w:ind w:left="1020" w:hanging="360"/>
      </w:pPr>
    </w:lvl>
    <w:lvl w:ilvl="3" w:tplc="8758BEB6">
      <w:start w:val="1"/>
      <w:numFmt w:val="decimal"/>
      <w:lvlText w:val="%4."/>
      <w:lvlJc w:val="left"/>
      <w:pPr>
        <w:ind w:left="1020" w:hanging="360"/>
      </w:pPr>
    </w:lvl>
    <w:lvl w:ilvl="4" w:tplc="D0F4AEFA">
      <w:start w:val="1"/>
      <w:numFmt w:val="decimal"/>
      <w:lvlText w:val="%5."/>
      <w:lvlJc w:val="left"/>
      <w:pPr>
        <w:ind w:left="1020" w:hanging="360"/>
      </w:pPr>
    </w:lvl>
    <w:lvl w:ilvl="5" w:tplc="29AAC536">
      <w:start w:val="1"/>
      <w:numFmt w:val="decimal"/>
      <w:lvlText w:val="%6."/>
      <w:lvlJc w:val="left"/>
      <w:pPr>
        <w:ind w:left="1020" w:hanging="360"/>
      </w:pPr>
    </w:lvl>
    <w:lvl w:ilvl="6" w:tplc="3F9246C8">
      <w:start w:val="1"/>
      <w:numFmt w:val="decimal"/>
      <w:lvlText w:val="%7."/>
      <w:lvlJc w:val="left"/>
      <w:pPr>
        <w:ind w:left="1020" w:hanging="360"/>
      </w:pPr>
    </w:lvl>
    <w:lvl w:ilvl="7" w:tplc="F120EAD8">
      <w:start w:val="1"/>
      <w:numFmt w:val="decimal"/>
      <w:lvlText w:val="%8."/>
      <w:lvlJc w:val="left"/>
      <w:pPr>
        <w:ind w:left="1020" w:hanging="360"/>
      </w:pPr>
    </w:lvl>
    <w:lvl w:ilvl="8" w:tplc="148CB3BE">
      <w:start w:val="1"/>
      <w:numFmt w:val="decimal"/>
      <w:lvlText w:val="%9."/>
      <w:lvlJc w:val="left"/>
      <w:pPr>
        <w:ind w:left="1020" w:hanging="360"/>
      </w:pPr>
    </w:lvl>
  </w:abstractNum>
  <w:abstractNum w:abstractNumId="23" w15:restartNumberingAfterBreak="0">
    <w:nsid w:val="678931CA"/>
    <w:multiLevelType w:val="hybridMultilevel"/>
    <w:tmpl w:val="B6E068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BF96D08"/>
    <w:multiLevelType w:val="hybridMultilevel"/>
    <w:tmpl w:val="349474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74AF1D48"/>
    <w:multiLevelType w:val="hybridMultilevel"/>
    <w:tmpl w:val="380EE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B343DC0"/>
    <w:multiLevelType w:val="hybridMultilevel"/>
    <w:tmpl w:val="4210E388"/>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495C14"/>
    <w:multiLevelType w:val="hybridMultilevel"/>
    <w:tmpl w:val="70B200E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F734149"/>
    <w:multiLevelType w:val="hybridMultilevel"/>
    <w:tmpl w:val="7F4CE8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88189007">
    <w:abstractNumId w:val="15"/>
  </w:num>
  <w:num w:numId="2" w16cid:durableId="242221528">
    <w:abstractNumId w:val="12"/>
  </w:num>
  <w:num w:numId="3" w16cid:durableId="1281449739">
    <w:abstractNumId w:val="27"/>
  </w:num>
  <w:num w:numId="4" w16cid:durableId="1052188869">
    <w:abstractNumId w:val="18"/>
  </w:num>
  <w:num w:numId="5" w16cid:durableId="822502044">
    <w:abstractNumId w:val="13"/>
  </w:num>
  <w:num w:numId="6" w16cid:durableId="516773915">
    <w:abstractNumId w:val="9"/>
  </w:num>
  <w:num w:numId="7" w16cid:durableId="1048383552">
    <w:abstractNumId w:val="8"/>
  </w:num>
  <w:num w:numId="8" w16cid:durableId="201673835">
    <w:abstractNumId w:val="22"/>
  </w:num>
  <w:num w:numId="9" w16cid:durableId="1301111200">
    <w:abstractNumId w:val="19"/>
  </w:num>
  <w:num w:numId="10" w16cid:durableId="844437550">
    <w:abstractNumId w:val="20"/>
  </w:num>
  <w:num w:numId="11" w16cid:durableId="1570112048">
    <w:abstractNumId w:val="6"/>
  </w:num>
  <w:num w:numId="12" w16cid:durableId="532111056">
    <w:abstractNumId w:val="26"/>
  </w:num>
  <w:num w:numId="13" w16cid:durableId="1214464331">
    <w:abstractNumId w:val="0"/>
  </w:num>
  <w:num w:numId="14" w16cid:durableId="464930759">
    <w:abstractNumId w:val="21"/>
  </w:num>
  <w:num w:numId="15" w16cid:durableId="1289821248">
    <w:abstractNumId w:val="28"/>
  </w:num>
  <w:num w:numId="16" w16cid:durableId="716704847">
    <w:abstractNumId w:val="23"/>
  </w:num>
  <w:num w:numId="17" w16cid:durableId="637610900">
    <w:abstractNumId w:val="2"/>
  </w:num>
  <w:num w:numId="18" w16cid:durableId="467094042">
    <w:abstractNumId w:val="7"/>
  </w:num>
  <w:num w:numId="19" w16cid:durableId="1055012419">
    <w:abstractNumId w:val="11"/>
  </w:num>
  <w:num w:numId="20" w16cid:durableId="535702771">
    <w:abstractNumId w:val="3"/>
  </w:num>
  <w:num w:numId="21" w16cid:durableId="1607957342">
    <w:abstractNumId w:val="1"/>
  </w:num>
  <w:num w:numId="22" w16cid:durableId="568853759">
    <w:abstractNumId w:val="16"/>
  </w:num>
  <w:num w:numId="23" w16cid:durableId="1777482529">
    <w:abstractNumId w:val="4"/>
  </w:num>
  <w:num w:numId="24" w16cid:durableId="730426377">
    <w:abstractNumId w:val="25"/>
  </w:num>
  <w:num w:numId="25" w16cid:durableId="1799950245">
    <w:abstractNumId w:val="17"/>
  </w:num>
  <w:num w:numId="26" w16cid:durableId="1584215747">
    <w:abstractNumId w:val="5"/>
  </w:num>
  <w:num w:numId="27" w16cid:durableId="410583071">
    <w:abstractNumId w:val="10"/>
  </w:num>
  <w:num w:numId="28" w16cid:durableId="1823811962">
    <w:abstractNumId w:val="24"/>
  </w:num>
  <w:num w:numId="29" w16cid:durableId="171071739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B9"/>
    <w:rsid w:val="000034D2"/>
    <w:rsid w:val="00003655"/>
    <w:rsid w:val="00003AC0"/>
    <w:rsid w:val="00003FC1"/>
    <w:rsid w:val="000043E7"/>
    <w:rsid w:val="000051E6"/>
    <w:rsid w:val="000061E5"/>
    <w:rsid w:val="000072B9"/>
    <w:rsid w:val="00007BBF"/>
    <w:rsid w:val="00010C24"/>
    <w:rsid w:val="000115B1"/>
    <w:rsid w:val="00012B95"/>
    <w:rsid w:val="00013143"/>
    <w:rsid w:val="00013B7E"/>
    <w:rsid w:val="00015DD3"/>
    <w:rsid w:val="00016766"/>
    <w:rsid w:val="00017131"/>
    <w:rsid w:val="00021690"/>
    <w:rsid w:val="00021824"/>
    <w:rsid w:val="00021A38"/>
    <w:rsid w:val="00021E7E"/>
    <w:rsid w:val="00023641"/>
    <w:rsid w:val="0002419F"/>
    <w:rsid w:val="00026AAB"/>
    <w:rsid w:val="000312E6"/>
    <w:rsid w:val="00032B53"/>
    <w:rsid w:val="000346F0"/>
    <w:rsid w:val="00037498"/>
    <w:rsid w:val="00040F92"/>
    <w:rsid w:val="00043E12"/>
    <w:rsid w:val="00044C1A"/>
    <w:rsid w:val="00045612"/>
    <w:rsid w:val="00045B3E"/>
    <w:rsid w:val="0004666B"/>
    <w:rsid w:val="00050EEA"/>
    <w:rsid w:val="000510BE"/>
    <w:rsid w:val="0005156E"/>
    <w:rsid w:val="00051787"/>
    <w:rsid w:val="000526C1"/>
    <w:rsid w:val="00053321"/>
    <w:rsid w:val="00054E6B"/>
    <w:rsid w:val="00055656"/>
    <w:rsid w:val="000558E3"/>
    <w:rsid w:val="0005759E"/>
    <w:rsid w:val="0006274A"/>
    <w:rsid w:val="00063B8F"/>
    <w:rsid w:val="00066A41"/>
    <w:rsid w:val="0006759D"/>
    <w:rsid w:val="00067F55"/>
    <w:rsid w:val="00070AC2"/>
    <w:rsid w:val="000727C8"/>
    <w:rsid w:val="00075CBC"/>
    <w:rsid w:val="000766E7"/>
    <w:rsid w:val="0007680B"/>
    <w:rsid w:val="000773EE"/>
    <w:rsid w:val="00080C05"/>
    <w:rsid w:val="00083B8B"/>
    <w:rsid w:val="00083CE2"/>
    <w:rsid w:val="00084BD5"/>
    <w:rsid w:val="000850D0"/>
    <w:rsid w:val="00085B7C"/>
    <w:rsid w:val="00085B90"/>
    <w:rsid w:val="000862F0"/>
    <w:rsid w:val="00086EBF"/>
    <w:rsid w:val="000879E4"/>
    <w:rsid w:val="000908F6"/>
    <w:rsid w:val="00090CEA"/>
    <w:rsid w:val="000924D1"/>
    <w:rsid w:val="00093CFD"/>
    <w:rsid w:val="00094D63"/>
    <w:rsid w:val="00095623"/>
    <w:rsid w:val="000957EC"/>
    <w:rsid w:val="000A01FB"/>
    <w:rsid w:val="000A0386"/>
    <w:rsid w:val="000A113E"/>
    <w:rsid w:val="000A1250"/>
    <w:rsid w:val="000A1253"/>
    <w:rsid w:val="000A155A"/>
    <w:rsid w:val="000A324D"/>
    <w:rsid w:val="000A4FDF"/>
    <w:rsid w:val="000A631F"/>
    <w:rsid w:val="000B18D6"/>
    <w:rsid w:val="000B39B6"/>
    <w:rsid w:val="000B47F9"/>
    <w:rsid w:val="000B5AAF"/>
    <w:rsid w:val="000B6366"/>
    <w:rsid w:val="000C43B5"/>
    <w:rsid w:val="000C544D"/>
    <w:rsid w:val="000C6276"/>
    <w:rsid w:val="000C63F2"/>
    <w:rsid w:val="000CD3AE"/>
    <w:rsid w:val="000D0877"/>
    <w:rsid w:val="000D12FA"/>
    <w:rsid w:val="000D25EE"/>
    <w:rsid w:val="000D3D76"/>
    <w:rsid w:val="000D3E6C"/>
    <w:rsid w:val="000D457F"/>
    <w:rsid w:val="000D477B"/>
    <w:rsid w:val="000D4FEA"/>
    <w:rsid w:val="000D591C"/>
    <w:rsid w:val="000D5B1D"/>
    <w:rsid w:val="000D5C51"/>
    <w:rsid w:val="000E0341"/>
    <w:rsid w:val="000E1132"/>
    <w:rsid w:val="000E369E"/>
    <w:rsid w:val="000E3E6A"/>
    <w:rsid w:val="000E458E"/>
    <w:rsid w:val="000E48B5"/>
    <w:rsid w:val="000E565A"/>
    <w:rsid w:val="000E7E36"/>
    <w:rsid w:val="000F5A30"/>
    <w:rsid w:val="000F6C9C"/>
    <w:rsid w:val="000F6F2B"/>
    <w:rsid w:val="00101C62"/>
    <w:rsid w:val="0010263A"/>
    <w:rsid w:val="001079EF"/>
    <w:rsid w:val="0011059A"/>
    <w:rsid w:val="00111596"/>
    <w:rsid w:val="00112BDD"/>
    <w:rsid w:val="0011536B"/>
    <w:rsid w:val="001207C3"/>
    <w:rsid w:val="0012101D"/>
    <w:rsid w:val="00122870"/>
    <w:rsid w:val="0012449F"/>
    <w:rsid w:val="00130582"/>
    <w:rsid w:val="00130F66"/>
    <w:rsid w:val="0013145E"/>
    <w:rsid w:val="00131EB8"/>
    <w:rsid w:val="0013201A"/>
    <w:rsid w:val="00132D5A"/>
    <w:rsid w:val="00134201"/>
    <w:rsid w:val="00142827"/>
    <w:rsid w:val="00142C16"/>
    <w:rsid w:val="0014323D"/>
    <w:rsid w:val="001507B8"/>
    <w:rsid w:val="001513DB"/>
    <w:rsid w:val="0015268E"/>
    <w:rsid w:val="00153795"/>
    <w:rsid w:val="00154128"/>
    <w:rsid w:val="00155EC3"/>
    <w:rsid w:val="001565DE"/>
    <w:rsid w:val="00160567"/>
    <w:rsid w:val="00160933"/>
    <w:rsid w:val="00160A1F"/>
    <w:rsid w:val="001611B1"/>
    <w:rsid w:val="00162F20"/>
    <w:rsid w:val="00163A37"/>
    <w:rsid w:val="00165258"/>
    <w:rsid w:val="001658D9"/>
    <w:rsid w:val="001670A1"/>
    <w:rsid w:val="00170F4F"/>
    <w:rsid w:val="001725EE"/>
    <w:rsid w:val="00173B18"/>
    <w:rsid w:val="0017426D"/>
    <w:rsid w:val="00175147"/>
    <w:rsid w:val="001774EE"/>
    <w:rsid w:val="001778C1"/>
    <w:rsid w:val="0018123C"/>
    <w:rsid w:val="00182307"/>
    <w:rsid w:val="001832A0"/>
    <w:rsid w:val="00184B97"/>
    <w:rsid w:val="001854E0"/>
    <w:rsid w:val="0018591F"/>
    <w:rsid w:val="0018633C"/>
    <w:rsid w:val="001875F3"/>
    <w:rsid w:val="00194284"/>
    <w:rsid w:val="00195EC3"/>
    <w:rsid w:val="001A0E07"/>
    <w:rsid w:val="001A247E"/>
    <w:rsid w:val="001A3C19"/>
    <w:rsid w:val="001A3E8B"/>
    <w:rsid w:val="001A49B7"/>
    <w:rsid w:val="001A5CAA"/>
    <w:rsid w:val="001A675B"/>
    <w:rsid w:val="001A704A"/>
    <w:rsid w:val="001A774F"/>
    <w:rsid w:val="001B1574"/>
    <w:rsid w:val="001B17B5"/>
    <w:rsid w:val="001B19D6"/>
    <w:rsid w:val="001B1C63"/>
    <w:rsid w:val="001B204F"/>
    <w:rsid w:val="001B3809"/>
    <w:rsid w:val="001B38C0"/>
    <w:rsid w:val="001B4AA6"/>
    <w:rsid w:val="001B506F"/>
    <w:rsid w:val="001B5220"/>
    <w:rsid w:val="001B5252"/>
    <w:rsid w:val="001B6ED4"/>
    <w:rsid w:val="001C00EC"/>
    <w:rsid w:val="001C068C"/>
    <w:rsid w:val="001C0833"/>
    <w:rsid w:val="001C12A7"/>
    <w:rsid w:val="001C460E"/>
    <w:rsid w:val="001C487C"/>
    <w:rsid w:val="001C6C42"/>
    <w:rsid w:val="001D42B5"/>
    <w:rsid w:val="001D453D"/>
    <w:rsid w:val="001D5C68"/>
    <w:rsid w:val="001D7DB2"/>
    <w:rsid w:val="001E12D5"/>
    <w:rsid w:val="001E1719"/>
    <w:rsid w:val="001E293F"/>
    <w:rsid w:val="001E2FA8"/>
    <w:rsid w:val="001E3AE5"/>
    <w:rsid w:val="001E41FC"/>
    <w:rsid w:val="001E4C7B"/>
    <w:rsid w:val="001E6905"/>
    <w:rsid w:val="001E720A"/>
    <w:rsid w:val="001F5324"/>
    <w:rsid w:val="001F7ADD"/>
    <w:rsid w:val="00200056"/>
    <w:rsid w:val="002014E2"/>
    <w:rsid w:val="00202494"/>
    <w:rsid w:val="00210461"/>
    <w:rsid w:val="00210BCB"/>
    <w:rsid w:val="00210C2F"/>
    <w:rsid w:val="002120CC"/>
    <w:rsid w:val="00213782"/>
    <w:rsid w:val="00216A11"/>
    <w:rsid w:val="00216CD2"/>
    <w:rsid w:val="00216E83"/>
    <w:rsid w:val="00217964"/>
    <w:rsid w:val="00217D90"/>
    <w:rsid w:val="002213DB"/>
    <w:rsid w:val="00222308"/>
    <w:rsid w:val="00222A4C"/>
    <w:rsid w:val="00223009"/>
    <w:rsid w:val="00223806"/>
    <w:rsid w:val="00223E7C"/>
    <w:rsid w:val="00224F30"/>
    <w:rsid w:val="002252BF"/>
    <w:rsid w:val="00225426"/>
    <w:rsid w:val="00227572"/>
    <w:rsid w:val="00230FC8"/>
    <w:rsid w:val="00231034"/>
    <w:rsid w:val="00235746"/>
    <w:rsid w:val="00235CDE"/>
    <w:rsid w:val="00235D69"/>
    <w:rsid w:val="00241392"/>
    <w:rsid w:val="00244044"/>
    <w:rsid w:val="00244863"/>
    <w:rsid w:val="00246DFF"/>
    <w:rsid w:val="00251EDA"/>
    <w:rsid w:val="00253A6C"/>
    <w:rsid w:val="0026083B"/>
    <w:rsid w:val="00260C56"/>
    <w:rsid w:val="00261ACD"/>
    <w:rsid w:val="00261D1D"/>
    <w:rsid w:val="00261DB7"/>
    <w:rsid w:val="00261E54"/>
    <w:rsid w:val="00263163"/>
    <w:rsid w:val="00263668"/>
    <w:rsid w:val="00263AB8"/>
    <w:rsid w:val="00263FC5"/>
    <w:rsid w:val="00264221"/>
    <w:rsid w:val="00264A49"/>
    <w:rsid w:val="00265A5F"/>
    <w:rsid w:val="00267E9F"/>
    <w:rsid w:val="00270451"/>
    <w:rsid w:val="00270C27"/>
    <w:rsid w:val="00270C79"/>
    <w:rsid w:val="00272976"/>
    <w:rsid w:val="00272C30"/>
    <w:rsid w:val="00272C89"/>
    <w:rsid w:val="00273E21"/>
    <w:rsid w:val="0027506C"/>
    <w:rsid w:val="00275891"/>
    <w:rsid w:val="002762E2"/>
    <w:rsid w:val="00277149"/>
    <w:rsid w:val="00280258"/>
    <w:rsid w:val="002816CB"/>
    <w:rsid w:val="00281E15"/>
    <w:rsid w:val="002830A1"/>
    <w:rsid w:val="002837EB"/>
    <w:rsid w:val="00283E9F"/>
    <w:rsid w:val="00290301"/>
    <w:rsid w:val="00290FC6"/>
    <w:rsid w:val="00291D4A"/>
    <w:rsid w:val="0029269F"/>
    <w:rsid w:val="00294188"/>
    <w:rsid w:val="002A2CE0"/>
    <w:rsid w:val="002A335C"/>
    <w:rsid w:val="002A440A"/>
    <w:rsid w:val="002A481D"/>
    <w:rsid w:val="002A4CF6"/>
    <w:rsid w:val="002A55A4"/>
    <w:rsid w:val="002A6EC3"/>
    <w:rsid w:val="002A6F72"/>
    <w:rsid w:val="002B31C2"/>
    <w:rsid w:val="002B539E"/>
    <w:rsid w:val="002B5662"/>
    <w:rsid w:val="002B6D9C"/>
    <w:rsid w:val="002B7605"/>
    <w:rsid w:val="002C3720"/>
    <w:rsid w:val="002C42DA"/>
    <w:rsid w:val="002C486C"/>
    <w:rsid w:val="002C4AEA"/>
    <w:rsid w:val="002C56C8"/>
    <w:rsid w:val="002C5D29"/>
    <w:rsid w:val="002C755D"/>
    <w:rsid w:val="002D0FFE"/>
    <w:rsid w:val="002D2CA7"/>
    <w:rsid w:val="002D6591"/>
    <w:rsid w:val="002D6E9B"/>
    <w:rsid w:val="002E13F6"/>
    <w:rsid w:val="002E1D01"/>
    <w:rsid w:val="002E2239"/>
    <w:rsid w:val="002E26A6"/>
    <w:rsid w:val="002E3EE9"/>
    <w:rsid w:val="002E4A6B"/>
    <w:rsid w:val="002E5B5D"/>
    <w:rsid w:val="002E7BCF"/>
    <w:rsid w:val="002E7D5E"/>
    <w:rsid w:val="002F14BE"/>
    <w:rsid w:val="002F170E"/>
    <w:rsid w:val="002F35FC"/>
    <w:rsid w:val="002F446F"/>
    <w:rsid w:val="002F5EEC"/>
    <w:rsid w:val="002F69CB"/>
    <w:rsid w:val="0030011A"/>
    <w:rsid w:val="00300F00"/>
    <w:rsid w:val="00301C5F"/>
    <w:rsid w:val="003031B4"/>
    <w:rsid w:val="00303217"/>
    <w:rsid w:val="00303C2B"/>
    <w:rsid w:val="00304BE6"/>
    <w:rsid w:val="003066AE"/>
    <w:rsid w:val="00307602"/>
    <w:rsid w:val="003117F7"/>
    <w:rsid w:val="00311922"/>
    <w:rsid w:val="00315442"/>
    <w:rsid w:val="00316C4B"/>
    <w:rsid w:val="003172FC"/>
    <w:rsid w:val="003211DC"/>
    <w:rsid w:val="00321EEB"/>
    <w:rsid w:val="0032344A"/>
    <w:rsid w:val="00323F1B"/>
    <w:rsid w:val="00324AEC"/>
    <w:rsid w:val="00326B37"/>
    <w:rsid w:val="00327289"/>
    <w:rsid w:val="00327E1E"/>
    <w:rsid w:val="00327F62"/>
    <w:rsid w:val="0033080D"/>
    <w:rsid w:val="003309E6"/>
    <w:rsid w:val="00330F34"/>
    <w:rsid w:val="003310CC"/>
    <w:rsid w:val="00332EE7"/>
    <w:rsid w:val="003339E8"/>
    <w:rsid w:val="00334B90"/>
    <w:rsid w:val="003369BE"/>
    <w:rsid w:val="003405A2"/>
    <w:rsid w:val="00341A56"/>
    <w:rsid w:val="0034350F"/>
    <w:rsid w:val="003437D3"/>
    <w:rsid w:val="0035103D"/>
    <w:rsid w:val="00356AF3"/>
    <w:rsid w:val="003575F4"/>
    <w:rsid w:val="00357BAC"/>
    <w:rsid w:val="0036051A"/>
    <w:rsid w:val="0036084D"/>
    <w:rsid w:val="0036109C"/>
    <w:rsid w:val="003647F2"/>
    <w:rsid w:val="00364BF2"/>
    <w:rsid w:val="00365A00"/>
    <w:rsid w:val="00367714"/>
    <w:rsid w:val="003677CD"/>
    <w:rsid w:val="003707A4"/>
    <w:rsid w:val="00371C91"/>
    <w:rsid w:val="00371CA1"/>
    <w:rsid w:val="00372168"/>
    <w:rsid w:val="00372F30"/>
    <w:rsid w:val="003740F6"/>
    <w:rsid w:val="0037557C"/>
    <w:rsid w:val="0037634C"/>
    <w:rsid w:val="0037728B"/>
    <w:rsid w:val="00380442"/>
    <w:rsid w:val="0038291B"/>
    <w:rsid w:val="00385128"/>
    <w:rsid w:val="0038584C"/>
    <w:rsid w:val="003866B7"/>
    <w:rsid w:val="00391665"/>
    <w:rsid w:val="00392996"/>
    <w:rsid w:val="003932D6"/>
    <w:rsid w:val="00393B4B"/>
    <w:rsid w:val="00393C85"/>
    <w:rsid w:val="00394CB4"/>
    <w:rsid w:val="003968FB"/>
    <w:rsid w:val="0039709A"/>
    <w:rsid w:val="003A0730"/>
    <w:rsid w:val="003A0A62"/>
    <w:rsid w:val="003A2E6B"/>
    <w:rsid w:val="003A5D97"/>
    <w:rsid w:val="003A63F4"/>
    <w:rsid w:val="003A66D6"/>
    <w:rsid w:val="003A6748"/>
    <w:rsid w:val="003B1213"/>
    <w:rsid w:val="003B1F5C"/>
    <w:rsid w:val="003B2DBB"/>
    <w:rsid w:val="003B34EB"/>
    <w:rsid w:val="003B5055"/>
    <w:rsid w:val="003B68B9"/>
    <w:rsid w:val="003C0932"/>
    <w:rsid w:val="003C09BB"/>
    <w:rsid w:val="003C1650"/>
    <w:rsid w:val="003C4B7F"/>
    <w:rsid w:val="003C5136"/>
    <w:rsid w:val="003C66D1"/>
    <w:rsid w:val="003C7237"/>
    <w:rsid w:val="003C7D7C"/>
    <w:rsid w:val="003D0732"/>
    <w:rsid w:val="003D0E6C"/>
    <w:rsid w:val="003D3F84"/>
    <w:rsid w:val="003D4160"/>
    <w:rsid w:val="003D5032"/>
    <w:rsid w:val="003D54F4"/>
    <w:rsid w:val="003D5EEE"/>
    <w:rsid w:val="003D67E4"/>
    <w:rsid w:val="003D6832"/>
    <w:rsid w:val="003D68F3"/>
    <w:rsid w:val="003D7FD8"/>
    <w:rsid w:val="003E2450"/>
    <w:rsid w:val="003E6195"/>
    <w:rsid w:val="003E727D"/>
    <w:rsid w:val="003E7E94"/>
    <w:rsid w:val="003F1BA2"/>
    <w:rsid w:val="003F33A7"/>
    <w:rsid w:val="003F38C8"/>
    <w:rsid w:val="003F4400"/>
    <w:rsid w:val="003F5C07"/>
    <w:rsid w:val="003F6A18"/>
    <w:rsid w:val="00401256"/>
    <w:rsid w:val="0040276D"/>
    <w:rsid w:val="004042B9"/>
    <w:rsid w:val="00406FDF"/>
    <w:rsid w:val="0041159A"/>
    <w:rsid w:val="00411719"/>
    <w:rsid w:val="004149D4"/>
    <w:rsid w:val="00414C81"/>
    <w:rsid w:val="00415E8E"/>
    <w:rsid w:val="004162FE"/>
    <w:rsid w:val="00416A0F"/>
    <w:rsid w:val="00417680"/>
    <w:rsid w:val="0042445A"/>
    <w:rsid w:val="0042473B"/>
    <w:rsid w:val="00425552"/>
    <w:rsid w:val="00425BA7"/>
    <w:rsid w:val="00431F4F"/>
    <w:rsid w:val="00432317"/>
    <w:rsid w:val="0043593A"/>
    <w:rsid w:val="004360D1"/>
    <w:rsid w:val="0043755B"/>
    <w:rsid w:val="00437F3C"/>
    <w:rsid w:val="004402A9"/>
    <w:rsid w:val="00442660"/>
    <w:rsid w:val="00445100"/>
    <w:rsid w:val="00447AE5"/>
    <w:rsid w:val="0045159E"/>
    <w:rsid w:val="00452538"/>
    <w:rsid w:val="004532B9"/>
    <w:rsid w:val="00455C4E"/>
    <w:rsid w:val="00457936"/>
    <w:rsid w:val="00462C1C"/>
    <w:rsid w:val="00465767"/>
    <w:rsid w:val="004735B5"/>
    <w:rsid w:val="00473EAF"/>
    <w:rsid w:val="00475A77"/>
    <w:rsid w:val="0048073F"/>
    <w:rsid w:val="004831CC"/>
    <w:rsid w:val="00485B3E"/>
    <w:rsid w:val="00485C2D"/>
    <w:rsid w:val="0048626B"/>
    <w:rsid w:val="00486DB3"/>
    <w:rsid w:val="00487FF6"/>
    <w:rsid w:val="004917F8"/>
    <w:rsid w:val="004928DE"/>
    <w:rsid w:val="00492FD1"/>
    <w:rsid w:val="004959BA"/>
    <w:rsid w:val="0049604E"/>
    <w:rsid w:val="00497034"/>
    <w:rsid w:val="004978F3"/>
    <w:rsid w:val="004A1FAF"/>
    <w:rsid w:val="004A58EA"/>
    <w:rsid w:val="004B14BC"/>
    <w:rsid w:val="004B1E71"/>
    <w:rsid w:val="004B4835"/>
    <w:rsid w:val="004B7BB7"/>
    <w:rsid w:val="004C2956"/>
    <w:rsid w:val="004C366E"/>
    <w:rsid w:val="004C405D"/>
    <w:rsid w:val="004C4299"/>
    <w:rsid w:val="004C5F66"/>
    <w:rsid w:val="004C7608"/>
    <w:rsid w:val="004D0805"/>
    <w:rsid w:val="004D34A7"/>
    <w:rsid w:val="004D45CA"/>
    <w:rsid w:val="004D5967"/>
    <w:rsid w:val="004D6D6E"/>
    <w:rsid w:val="004D713C"/>
    <w:rsid w:val="004E0B01"/>
    <w:rsid w:val="004E1902"/>
    <w:rsid w:val="004E1BD9"/>
    <w:rsid w:val="004E3FCF"/>
    <w:rsid w:val="004E4F76"/>
    <w:rsid w:val="004E7642"/>
    <w:rsid w:val="004E7A01"/>
    <w:rsid w:val="004F21CC"/>
    <w:rsid w:val="004F2DA0"/>
    <w:rsid w:val="004F3E94"/>
    <w:rsid w:val="004F6B01"/>
    <w:rsid w:val="00506D8F"/>
    <w:rsid w:val="00507371"/>
    <w:rsid w:val="005079FF"/>
    <w:rsid w:val="00511709"/>
    <w:rsid w:val="00511B5E"/>
    <w:rsid w:val="0051257D"/>
    <w:rsid w:val="005136E4"/>
    <w:rsid w:val="00521FC2"/>
    <w:rsid w:val="00522743"/>
    <w:rsid w:val="00522B49"/>
    <w:rsid w:val="00526212"/>
    <w:rsid w:val="00527044"/>
    <w:rsid w:val="005314CB"/>
    <w:rsid w:val="00532937"/>
    <w:rsid w:val="00532FDC"/>
    <w:rsid w:val="0053371E"/>
    <w:rsid w:val="0053630E"/>
    <w:rsid w:val="005370AF"/>
    <w:rsid w:val="00537268"/>
    <w:rsid w:val="005373B0"/>
    <w:rsid w:val="0054009F"/>
    <w:rsid w:val="005418E0"/>
    <w:rsid w:val="00541E3E"/>
    <w:rsid w:val="00543C72"/>
    <w:rsid w:val="0054502D"/>
    <w:rsid w:val="0054518D"/>
    <w:rsid w:val="00545285"/>
    <w:rsid w:val="00545FCC"/>
    <w:rsid w:val="005467CE"/>
    <w:rsid w:val="005504ED"/>
    <w:rsid w:val="005532C7"/>
    <w:rsid w:val="00554763"/>
    <w:rsid w:val="00556193"/>
    <w:rsid w:val="005578A9"/>
    <w:rsid w:val="0056048C"/>
    <w:rsid w:val="00561F53"/>
    <w:rsid w:val="00562B0F"/>
    <w:rsid w:val="00563784"/>
    <w:rsid w:val="00563E4D"/>
    <w:rsid w:val="00566886"/>
    <w:rsid w:val="005710A1"/>
    <w:rsid w:val="00572893"/>
    <w:rsid w:val="00575497"/>
    <w:rsid w:val="00575C42"/>
    <w:rsid w:val="00576DE8"/>
    <w:rsid w:val="00580C71"/>
    <w:rsid w:val="005822E4"/>
    <w:rsid w:val="0058302E"/>
    <w:rsid w:val="00583A92"/>
    <w:rsid w:val="0058423A"/>
    <w:rsid w:val="0058557E"/>
    <w:rsid w:val="005869F9"/>
    <w:rsid w:val="00590297"/>
    <w:rsid w:val="00590DCE"/>
    <w:rsid w:val="005912E4"/>
    <w:rsid w:val="005919E2"/>
    <w:rsid w:val="00593E11"/>
    <w:rsid w:val="005941C4"/>
    <w:rsid w:val="00594665"/>
    <w:rsid w:val="005964E5"/>
    <w:rsid w:val="005968A3"/>
    <w:rsid w:val="0059774C"/>
    <w:rsid w:val="00597822"/>
    <w:rsid w:val="005A0034"/>
    <w:rsid w:val="005A0D51"/>
    <w:rsid w:val="005A0DA6"/>
    <w:rsid w:val="005A15D0"/>
    <w:rsid w:val="005A2EC4"/>
    <w:rsid w:val="005A50E3"/>
    <w:rsid w:val="005A5533"/>
    <w:rsid w:val="005A5F0F"/>
    <w:rsid w:val="005A60FD"/>
    <w:rsid w:val="005B3F96"/>
    <w:rsid w:val="005B5394"/>
    <w:rsid w:val="005B63C1"/>
    <w:rsid w:val="005B6470"/>
    <w:rsid w:val="005B7001"/>
    <w:rsid w:val="005B7E09"/>
    <w:rsid w:val="005C07B1"/>
    <w:rsid w:val="005C0A3C"/>
    <w:rsid w:val="005C1F79"/>
    <w:rsid w:val="005C35AC"/>
    <w:rsid w:val="005C4205"/>
    <w:rsid w:val="005C5C15"/>
    <w:rsid w:val="005C6854"/>
    <w:rsid w:val="005C69D2"/>
    <w:rsid w:val="005C72C3"/>
    <w:rsid w:val="005C746D"/>
    <w:rsid w:val="005C7EDC"/>
    <w:rsid w:val="005D1516"/>
    <w:rsid w:val="005D22CD"/>
    <w:rsid w:val="005D3C8C"/>
    <w:rsid w:val="005D509D"/>
    <w:rsid w:val="005D75F5"/>
    <w:rsid w:val="005E1F9F"/>
    <w:rsid w:val="005E40B7"/>
    <w:rsid w:val="005E4422"/>
    <w:rsid w:val="005E442A"/>
    <w:rsid w:val="005E515F"/>
    <w:rsid w:val="005E5E39"/>
    <w:rsid w:val="005F1838"/>
    <w:rsid w:val="005F7633"/>
    <w:rsid w:val="005F7D56"/>
    <w:rsid w:val="005F7F10"/>
    <w:rsid w:val="00600B78"/>
    <w:rsid w:val="006033CE"/>
    <w:rsid w:val="00603867"/>
    <w:rsid w:val="00603E18"/>
    <w:rsid w:val="00606D5A"/>
    <w:rsid w:val="00612C8E"/>
    <w:rsid w:val="006217DE"/>
    <w:rsid w:val="00622EDC"/>
    <w:rsid w:val="0062542A"/>
    <w:rsid w:val="006254F3"/>
    <w:rsid w:val="00625E46"/>
    <w:rsid w:val="00626025"/>
    <w:rsid w:val="006272E3"/>
    <w:rsid w:val="006306C2"/>
    <w:rsid w:val="006329EC"/>
    <w:rsid w:val="00633691"/>
    <w:rsid w:val="00633C92"/>
    <w:rsid w:val="00634609"/>
    <w:rsid w:val="00634C75"/>
    <w:rsid w:val="006352FF"/>
    <w:rsid w:val="0063570C"/>
    <w:rsid w:val="00641BCF"/>
    <w:rsid w:val="00641C58"/>
    <w:rsid w:val="00643E42"/>
    <w:rsid w:val="00644144"/>
    <w:rsid w:val="00645677"/>
    <w:rsid w:val="0064655F"/>
    <w:rsid w:val="006500EA"/>
    <w:rsid w:val="00651570"/>
    <w:rsid w:val="006519F8"/>
    <w:rsid w:val="00651CCC"/>
    <w:rsid w:val="0065225E"/>
    <w:rsid w:val="006562CA"/>
    <w:rsid w:val="00663E50"/>
    <w:rsid w:val="00664ECB"/>
    <w:rsid w:val="00666770"/>
    <w:rsid w:val="00667381"/>
    <w:rsid w:val="00672A4F"/>
    <w:rsid w:val="0067409D"/>
    <w:rsid w:val="00674F27"/>
    <w:rsid w:val="00674F47"/>
    <w:rsid w:val="00677849"/>
    <w:rsid w:val="00677851"/>
    <w:rsid w:val="00681241"/>
    <w:rsid w:val="00681695"/>
    <w:rsid w:val="00682075"/>
    <w:rsid w:val="00682437"/>
    <w:rsid w:val="00682DE2"/>
    <w:rsid w:val="00682FFF"/>
    <w:rsid w:val="0068642A"/>
    <w:rsid w:val="00691FA3"/>
    <w:rsid w:val="00693913"/>
    <w:rsid w:val="00693E6D"/>
    <w:rsid w:val="00696E21"/>
    <w:rsid w:val="00697C80"/>
    <w:rsid w:val="00697E48"/>
    <w:rsid w:val="006A2751"/>
    <w:rsid w:val="006A3391"/>
    <w:rsid w:val="006A5E85"/>
    <w:rsid w:val="006A62A9"/>
    <w:rsid w:val="006B06B2"/>
    <w:rsid w:val="006B25AF"/>
    <w:rsid w:val="006B35EC"/>
    <w:rsid w:val="006B4B24"/>
    <w:rsid w:val="006B566B"/>
    <w:rsid w:val="006C156B"/>
    <w:rsid w:val="006C2CD5"/>
    <w:rsid w:val="006C3E68"/>
    <w:rsid w:val="006C5386"/>
    <w:rsid w:val="006C56C4"/>
    <w:rsid w:val="006C6862"/>
    <w:rsid w:val="006C78D0"/>
    <w:rsid w:val="006D41B0"/>
    <w:rsid w:val="006D4812"/>
    <w:rsid w:val="006D54E8"/>
    <w:rsid w:val="006D6472"/>
    <w:rsid w:val="006D6996"/>
    <w:rsid w:val="006D7C32"/>
    <w:rsid w:val="006E0374"/>
    <w:rsid w:val="006E0D0A"/>
    <w:rsid w:val="006E0E70"/>
    <w:rsid w:val="006E3828"/>
    <w:rsid w:val="006E68EC"/>
    <w:rsid w:val="006E74A9"/>
    <w:rsid w:val="006F0097"/>
    <w:rsid w:val="006F0C5A"/>
    <w:rsid w:val="006F2397"/>
    <w:rsid w:val="006F2456"/>
    <w:rsid w:val="006F2BA3"/>
    <w:rsid w:val="0070092F"/>
    <w:rsid w:val="0070247C"/>
    <w:rsid w:val="00702CC3"/>
    <w:rsid w:val="00703485"/>
    <w:rsid w:val="0070436F"/>
    <w:rsid w:val="00704788"/>
    <w:rsid w:val="00704D78"/>
    <w:rsid w:val="00704E7E"/>
    <w:rsid w:val="0070533B"/>
    <w:rsid w:val="007105D5"/>
    <w:rsid w:val="00710E66"/>
    <w:rsid w:val="00711418"/>
    <w:rsid w:val="0071268D"/>
    <w:rsid w:val="00712CE1"/>
    <w:rsid w:val="00713A0A"/>
    <w:rsid w:val="00721A9F"/>
    <w:rsid w:val="00724036"/>
    <w:rsid w:val="007260AB"/>
    <w:rsid w:val="0072751A"/>
    <w:rsid w:val="00733432"/>
    <w:rsid w:val="00737E8E"/>
    <w:rsid w:val="0074207C"/>
    <w:rsid w:val="00746737"/>
    <w:rsid w:val="007471C6"/>
    <w:rsid w:val="00751018"/>
    <w:rsid w:val="00752275"/>
    <w:rsid w:val="00752D67"/>
    <w:rsid w:val="00755188"/>
    <w:rsid w:val="00755C83"/>
    <w:rsid w:val="00756373"/>
    <w:rsid w:val="007565CE"/>
    <w:rsid w:val="007572DF"/>
    <w:rsid w:val="007579BD"/>
    <w:rsid w:val="00760CCC"/>
    <w:rsid w:val="00760E98"/>
    <w:rsid w:val="00760E9D"/>
    <w:rsid w:val="007618EF"/>
    <w:rsid w:val="00761965"/>
    <w:rsid w:val="00761B27"/>
    <w:rsid w:val="00761BF5"/>
    <w:rsid w:val="0076229C"/>
    <w:rsid w:val="00762E8C"/>
    <w:rsid w:val="00763E91"/>
    <w:rsid w:val="007647CD"/>
    <w:rsid w:val="00764E46"/>
    <w:rsid w:val="0076578B"/>
    <w:rsid w:val="00767AED"/>
    <w:rsid w:val="007705BA"/>
    <w:rsid w:val="0077096B"/>
    <w:rsid w:val="00771272"/>
    <w:rsid w:val="00771967"/>
    <w:rsid w:val="00772D4E"/>
    <w:rsid w:val="00773CA2"/>
    <w:rsid w:val="00774624"/>
    <w:rsid w:val="0077743D"/>
    <w:rsid w:val="00780F1E"/>
    <w:rsid w:val="00782D21"/>
    <w:rsid w:val="0078365F"/>
    <w:rsid w:val="007840D5"/>
    <w:rsid w:val="0078466A"/>
    <w:rsid w:val="007854BF"/>
    <w:rsid w:val="00787579"/>
    <w:rsid w:val="00790361"/>
    <w:rsid w:val="00791D90"/>
    <w:rsid w:val="00791FF3"/>
    <w:rsid w:val="00794296"/>
    <w:rsid w:val="00797341"/>
    <w:rsid w:val="007A007A"/>
    <w:rsid w:val="007A4DED"/>
    <w:rsid w:val="007A549F"/>
    <w:rsid w:val="007A570B"/>
    <w:rsid w:val="007A6177"/>
    <w:rsid w:val="007A73EE"/>
    <w:rsid w:val="007A756B"/>
    <w:rsid w:val="007A7DB5"/>
    <w:rsid w:val="007A7F7E"/>
    <w:rsid w:val="007A7FB5"/>
    <w:rsid w:val="007B0203"/>
    <w:rsid w:val="007B41A7"/>
    <w:rsid w:val="007B44A0"/>
    <w:rsid w:val="007B7E83"/>
    <w:rsid w:val="007B7F61"/>
    <w:rsid w:val="007C0F6E"/>
    <w:rsid w:val="007C2A3F"/>
    <w:rsid w:val="007C6E07"/>
    <w:rsid w:val="007D1040"/>
    <w:rsid w:val="007D240E"/>
    <w:rsid w:val="007D2C7A"/>
    <w:rsid w:val="007D338C"/>
    <w:rsid w:val="007D463E"/>
    <w:rsid w:val="007D5315"/>
    <w:rsid w:val="007D66DD"/>
    <w:rsid w:val="007E382F"/>
    <w:rsid w:val="007E38DA"/>
    <w:rsid w:val="007E7E34"/>
    <w:rsid w:val="007F20DC"/>
    <w:rsid w:val="007F2B6A"/>
    <w:rsid w:val="007F7B24"/>
    <w:rsid w:val="0080084F"/>
    <w:rsid w:val="00800CA5"/>
    <w:rsid w:val="00800EDD"/>
    <w:rsid w:val="0080246B"/>
    <w:rsid w:val="00804078"/>
    <w:rsid w:val="008046C2"/>
    <w:rsid w:val="008051B9"/>
    <w:rsid w:val="00806CCE"/>
    <w:rsid w:val="008076E2"/>
    <w:rsid w:val="0080795C"/>
    <w:rsid w:val="00814F8D"/>
    <w:rsid w:val="008162EF"/>
    <w:rsid w:val="008165B1"/>
    <w:rsid w:val="0082185D"/>
    <w:rsid w:val="00821A6D"/>
    <w:rsid w:val="00822D60"/>
    <w:rsid w:val="008239D0"/>
    <w:rsid w:val="00826AAD"/>
    <w:rsid w:val="00826B2B"/>
    <w:rsid w:val="00827169"/>
    <w:rsid w:val="008300B4"/>
    <w:rsid w:val="0083017D"/>
    <w:rsid w:val="0083343D"/>
    <w:rsid w:val="00837439"/>
    <w:rsid w:val="0083A2FF"/>
    <w:rsid w:val="008401F5"/>
    <w:rsid w:val="00840AA8"/>
    <w:rsid w:val="00841314"/>
    <w:rsid w:val="008417E2"/>
    <w:rsid w:val="0084344A"/>
    <w:rsid w:val="00845039"/>
    <w:rsid w:val="008462BA"/>
    <w:rsid w:val="008465B2"/>
    <w:rsid w:val="008476E4"/>
    <w:rsid w:val="0085089A"/>
    <w:rsid w:val="00851985"/>
    <w:rsid w:val="008519BC"/>
    <w:rsid w:val="00851AB0"/>
    <w:rsid w:val="00851B99"/>
    <w:rsid w:val="00852175"/>
    <w:rsid w:val="00852CF9"/>
    <w:rsid w:val="00852DB4"/>
    <w:rsid w:val="008534D4"/>
    <w:rsid w:val="008536BD"/>
    <w:rsid w:val="00853C97"/>
    <w:rsid w:val="00854A81"/>
    <w:rsid w:val="00854DEA"/>
    <w:rsid w:val="00856DD9"/>
    <w:rsid w:val="00857474"/>
    <w:rsid w:val="008626DB"/>
    <w:rsid w:val="00862A04"/>
    <w:rsid w:val="00863076"/>
    <w:rsid w:val="00865CF4"/>
    <w:rsid w:val="00866E85"/>
    <w:rsid w:val="008675D8"/>
    <w:rsid w:val="00867CFB"/>
    <w:rsid w:val="00870832"/>
    <w:rsid w:val="0087137E"/>
    <w:rsid w:val="00871EF4"/>
    <w:rsid w:val="00872A1B"/>
    <w:rsid w:val="00872F0A"/>
    <w:rsid w:val="008746B6"/>
    <w:rsid w:val="00875BD4"/>
    <w:rsid w:val="00876942"/>
    <w:rsid w:val="0087707C"/>
    <w:rsid w:val="0087736F"/>
    <w:rsid w:val="00877FB5"/>
    <w:rsid w:val="008828C1"/>
    <w:rsid w:val="00882B84"/>
    <w:rsid w:val="008855EA"/>
    <w:rsid w:val="00885708"/>
    <w:rsid w:val="008860E2"/>
    <w:rsid w:val="00886A8D"/>
    <w:rsid w:val="0088798D"/>
    <w:rsid w:val="00890118"/>
    <w:rsid w:val="0089062B"/>
    <w:rsid w:val="00890778"/>
    <w:rsid w:val="00891ABA"/>
    <w:rsid w:val="00891AE0"/>
    <w:rsid w:val="008933EF"/>
    <w:rsid w:val="00893E52"/>
    <w:rsid w:val="0089646B"/>
    <w:rsid w:val="00896E73"/>
    <w:rsid w:val="008A1A29"/>
    <w:rsid w:val="008A2070"/>
    <w:rsid w:val="008A4494"/>
    <w:rsid w:val="008A515F"/>
    <w:rsid w:val="008A51B0"/>
    <w:rsid w:val="008A54AB"/>
    <w:rsid w:val="008A67E7"/>
    <w:rsid w:val="008A7E8D"/>
    <w:rsid w:val="008A7F83"/>
    <w:rsid w:val="008B03C4"/>
    <w:rsid w:val="008B1477"/>
    <w:rsid w:val="008B1E42"/>
    <w:rsid w:val="008B2500"/>
    <w:rsid w:val="008B3117"/>
    <w:rsid w:val="008B7F55"/>
    <w:rsid w:val="008C001C"/>
    <w:rsid w:val="008C03F4"/>
    <w:rsid w:val="008C105A"/>
    <w:rsid w:val="008C12EE"/>
    <w:rsid w:val="008C50EA"/>
    <w:rsid w:val="008C537A"/>
    <w:rsid w:val="008C5E38"/>
    <w:rsid w:val="008C6AFE"/>
    <w:rsid w:val="008C6D54"/>
    <w:rsid w:val="008C73D2"/>
    <w:rsid w:val="008D0444"/>
    <w:rsid w:val="008D057F"/>
    <w:rsid w:val="008D0F7C"/>
    <w:rsid w:val="008D2597"/>
    <w:rsid w:val="008D2675"/>
    <w:rsid w:val="008D26F8"/>
    <w:rsid w:val="008D2A35"/>
    <w:rsid w:val="008D3970"/>
    <w:rsid w:val="008D45ED"/>
    <w:rsid w:val="008D4D0B"/>
    <w:rsid w:val="008D517C"/>
    <w:rsid w:val="008E0E18"/>
    <w:rsid w:val="008E1DAB"/>
    <w:rsid w:val="008E1DF4"/>
    <w:rsid w:val="008E36F8"/>
    <w:rsid w:val="008E57A6"/>
    <w:rsid w:val="008F0119"/>
    <w:rsid w:val="008F1D93"/>
    <w:rsid w:val="008F2C64"/>
    <w:rsid w:val="008F2E7B"/>
    <w:rsid w:val="008F3A02"/>
    <w:rsid w:val="008F4D89"/>
    <w:rsid w:val="008F70C4"/>
    <w:rsid w:val="008F7827"/>
    <w:rsid w:val="008F7855"/>
    <w:rsid w:val="009006CF"/>
    <w:rsid w:val="009008B0"/>
    <w:rsid w:val="00902E8C"/>
    <w:rsid w:val="00905061"/>
    <w:rsid w:val="00905598"/>
    <w:rsid w:val="00905C95"/>
    <w:rsid w:val="009143DC"/>
    <w:rsid w:val="00917BCE"/>
    <w:rsid w:val="00921715"/>
    <w:rsid w:val="00922425"/>
    <w:rsid w:val="00922CF2"/>
    <w:rsid w:val="0092345C"/>
    <w:rsid w:val="009278EC"/>
    <w:rsid w:val="00927A66"/>
    <w:rsid w:val="009310E6"/>
    <w:rsid w:val="00931AE6"/>
    <w:rsid w:val="0093232F"/>
    <w:rsid w:val="00936694"/>
    <w:rsid w:val="0093732B"/>
    <w:rsid w:val="0093760E"/>
    <w:rsid w:val="009402C8"/>
    <w:rsid w:val="009407FE"/>
    <w:rsid w:val="009428C1"/>
    <w:rsid w:val="00944649"/>
    <w:rsid w:val="009449C3"/>
    <w:rsid w:val="00945737"/>
    <w:rsid w:val="00946ABB"/>
    <w:rsid w:val="00946E0B"/>
    <w:rsid w:val="00947493"/>
    <w:rsid w:val="009475E6"/>
    <w:rsid w:val="00947846"/>
    <w:rsid w:val="00947D6F"/>
    <w:rsid w:val="00951023"/>
    <w:rsid w:val="00953849"/>
    <w:rsid w:val="00954359"/>
    <w:rsid w:val="00955480"/>
    <w:rsid w:val="00955CAE"/>
    <w:rsid w:val="00956295"/>
    <w:rsid w:val="009571BA"/>
    <w:rsid w:val="00960C52"/>
    <w:rsid w:val="00962CB5"/>
    <w:rsid w:val="00965077"/>
    <w:rsid w:val="00965C4F"/>
    <w:rsid w:val="00966487"/>
    <w:rsid w:val="009673B2"/>
    <w:rsid w:val="009724D9"/>
    <w:rsid w:val="0097315B"/>
    <w:rsid w:val="0097567A"/>
    <w:rsid w:val="00984243"/>
    <w:rsid w:val="00984CA0"/>
    <w:rsid w:val="00985E63"/>
    <w:rsid w:val="0098665F"/>
    <w:rsid w:val="00986802"/>
    <w:rsid w:val="00986FBD"/>
    <w:rsid w:val="00987687"/>
    <w:rsid w:val="00992770"/>
    <w:rsid w:val="0099417B"/>
    <w:rsid w:val="00997A4B"/>
    <w:rsid w:val="009A0C0C"/>
    <w:rsid w:val="009A0FB9"/>
    <w:rsid w:val="009A1108"/>
    <w:rsid w:val="009A19B6"/>
    <w:rsid w:val="009A20CD"/>
    <w:rsid w:val="009A2F42"/>
    <w:rsid w:val="009A4B5F"/>
    <w:rsid w:val="009A66DB"/>
    <w:rsid w:val="009A6F56"/>
    <w:rsid w:val="009B0F6F"/>
    <w:rsid w:val="009B164A"/>
    <w:rsid w:val="009B3442"/>
    <w:rsid w:val="009B3DA0"/>
    <w:rsid w:val="009B7396"/>
    <w:rsid w:val="009B7587"/>
    <w:rsid w:val="009C0013"/>
    <w:rsid w:val="009C0B68"/>
    <w:rsid w:val="009C0D84"/>
    <w:rsid w:val="009C1D54"/>
    <w:rsid w:val="009C2A1F"/>
    <w:rsid w:val="009C31F6"/>
    <w:rsid w:val="009C33F7"/>
    <w:rsid w:val="009C36D4"/>
    <w:rsid w:val="009C4256"/>
    <w:rsid w:val="009C72F2"/>
    <w:rsid w:val="009D0B7A"/>
    <w:rsid w:val="009D2D86"/>
    <w:rsid w:val="009D3A60"/>
    <w:rsid w:val="009D42B0"/>
    <w:rsid w:val="009D4981"/>
    <w:rsid w:val="009D7849"/>
    <w:rsid w:val="009E2460"/>
    <w:rsid w:val="009E5A85"/>
    <w:rsid w:val="009F0762"/>
    <w:rsid w:val="009F23AB"/>
    <w:rsid w:val="009F25A6"/>
    <w:rsid w:val="009F27B1"/>
    <w:rsid w:val="009F2CBE"/>
    <w:rsid w:val="009F2E18"/>
    <w:rsid w:val="009F3F49"/>
    <w:rsid w:val="009F6999"/>
    <w:rsid w:val="009F791A"/>
    <w:rsid w:val="009F791F"/>
    <w:rsid w:val="00A00E02"/>
    <w:rsid w:val="00A0231E"/>
    <w:rsid w:val="00A05FEA"/>
    <w:rsid w:val="00A07F92"/>
    <w:rsid w:val="00A1207E"/>
    <w:rsid w:val="00A12291"/>
    <w:rsid w:val="00A14189"/>
    <w:rsid w:val="00A16492"/>
    <w:rsid w:val="00A1724A"/>
    <w:rsid w:val="00A17D37"/>
    <w:rsid w:val="00A2027A"/>
    <w:rsid w:val="00A207C9"/>
    <w:rsid w:val="00A2211E"/>
    <w:rsid w:val="00A267A8"/>
    <w:rsid w:val="00A273BB"/>
    <w:rsid w:val="00A31677"/>
    <w:rsid w:val="00A3184D"/>
    <w:rsid w:val="00A319F2"/>
    <w:rsid w:val="00A338F4"/>
    <w:rsid w:val="00A34242"/>
    <w:rsid w:val="00A35E61"/>
    <w:rsid w:val="00A3692E"/>
    <w:rsid w:val="00A36DCC"/>
    <w:rsid w:val="00A4027C"/>
    <w:rsid w:val="00A402FA"/>
    <w:rsid w:val="00A4121E"/>
    <w:rsid w:val="00A44300"/>
    <w:rsid w:val="00A44F4D"/>
    <w:rsid w:val="00A4502C"/>
    <w:rsid w:val="00A469B4"/>
    <w:rsid w:val="00A5059F"/>
    <w:rsid w:val="00A55860"/>
    <w:rsid w:val="00A5728C"/>
    <w:rsid w:val="00A60BA0"/>
    <w:rsid w:val="00A610FD"/>
    <w:rsid w:val="00A612DC"/>
    <w:rsid w:val="00A62420"/>
    <w:rsid w:val="00A6302F"/>
    <w:rsid w:val="00A65240"/>
    <w:rsid w:val="00A65C1B"/>
    <w:rsid w:val="00A671C3"/>
    <w:rsid w:val="00A67802"/>
    <w:rsid w:val="00A70033"/>
    <w:rsid w:val="00A7150D"/>
    <w:rsid w:val="00A727FD"/>
    <w:rsid w:val="00A76FA9"/>
    <w:rsid w:val="00A77AB8"/>
    <w:rsid w:val="00A813AA"/>
    <w:rsid w:val="00A8273A"/>
    <w:rsid w:val="00A869CE"/>
    <w:rsid w:val="00A873DF"/>
    <w:rsid w:val="00A91102"/>
    <w:rsid w:val="00A930F3"/>
    <w:rsid w:val="00A9313B"/>
    <w:rsid w:val="00A948C4"/>
    <w:rsid w:val="00A96F82"/>
    <w:rsid w:val="00AA0271"/>
    <w:rsid w:val="00AA02E8"/>
    <w:rsid w:val="00AA1E2F"/>
    <w:rsid w:val="00AA34D5"/>
    <w:rsid w:val="00AA3534"/>
    <w:rsid w:val="00AA448E"/>
    <w:rsid w:val="00AA5179"/>
    <w:rsid w:val="00AA5C4B"/>
    <w:rsid w:val="00AA6595"/>
    <w:rsid w:val="00AB048E"/>
    <w:rsid w:val="00AB0BF4"/>
    <w:rsid w:val="00AB335C"/>
    <w:rsid w:val="00AB4B1F"/>
    <w:rsid w:val="00AC0C5D"/>
    <w:rsid w:val="00AC27EE"/>
    <w:rsid w:val="00AC39BF"/>
    <w:rsid w:val="00AC53E0"/>
    <w:rsid w:val="00AD714A"/>
    <w:rsid w:val="00AD7640"/>
    <w:rsid w:val="00AD79FB"/>
    <w:rsid w:val="00AE2729"/>
    <w:rsid w:val="00AE365F"/>
    <w:rsid w:val="00AE3959"/>
    <w:rsid w:val="00AE5072"/>
    <w:rsid w:val="00AF3011"/>
    <w:rsid w:val="00AF5138"/>
    <w:rsid w:val="00AF7B34"/>
    <w:rsid w:val="00AF7C89"/>
    <w:rsid w:val="00B01C4B"/>
    <w:rsid w:val="00B01D31"/>
    <w:rsid w:val="00B022CE"/>
    <w:rsid w:val="00B0788B"/>
    <w:rsid w:val="00B103EB"/>
    <w:rsid w:val="00B10594"/>
    <w:rsid w:val="00B13004"/>
    <w:rsid w:val="00B14359"/>
    <w:rsid w:val="00B1454E"/>
    <w:rsid w:val="00B1508E"/>
    <w:rsid w:val="00B17393"/>
    <w:rsid w:val="00B2083C"/>
    <w:rsid w:val="00B2089E"/>
    <w:rsid w:val="00B21414"/>
    <w:rsid w:val="00B25446"/>
    <w:rsid w:val="00B2797E"/>
    <w:rsid w:val="00B30A25"/>
    <w:rsid w:val="00B33576"/>
    <w:rsid w:val="00B33AD0"/>
    <w:rsid w:val="00B34756"/>
    <w:rsid w:val="00B36675"/>
    <w:rsid w:val="00B4240F"/>
    <w:rsid w:val="00B42928"/>
    <w:rsid w:val="00B4454C"/>
    <w:rsid w:val="00B454EC"/>
    <w:rsid w:val="00B504B5"/>
    <w:rsid w:val="00B51E84"/>
    <w:rsid w:val="00B51EC9"/>
    <w:rsid w:val="00B54455"/>
    <w:rsid w:val="00B5614E"/>
    <w:rsid w:val="00B60680"/>
    <w:rsid w:val="00B60A4C"/>
    <w:rsid w:val="00B60CBA"/>
    <w:rsid w:val="00B61B88"/>
    <w:rsid w:val="00B61FA8"/>
    <w:rsid w:val="00B6446F"/>
    <w:rsid w:val="00B665D3"/>
    <w:rsid w:val="00B704D0"/>
    <w:rsid w:val="00B70F2F"/>
    <w:rsid w:val="00B71169"/>
    <w:rsid w:val="00B7152E"/>
    <w:rsid w:val="00B720E0"/>
    <w:rsid w:val="00B744D0"/>
    <w:rsid w:val="00B7772E"/>
    <w:rsid w:val="00B802CB"/>
    <w:rsid w:val="00B85D16"/>
    <w:rsid w:val="00B8663E"/>
    <w:rsid w:val="00B86E17"/>
    <w:rsid w:val="00B87D61"/>
    <w:rsid w:val="00B94930"/>
    <w:rsid w:val="00B94B12"/>
    <w:rsid w:val="00B9549B"/>
    <w:rsid w:val="00B970F5"/>
    <w:rsid w:val="00BA12B0"/>
    <w:rsid w:val="00BA13D3"/>
    <w:rsid w:val="00BA36BC"/>
    <w:rsid w:val="00BA3C66"/>
    <w:rsid w:val="00BA4BE6"/>
    <w:rsid w:val="00BA7D94"/>
    <w:rsid w:val="00BB05C9"/>
    <w:rsid w:val="00BB1537"/>
    <w:rsid w:val="00BB26C2"/>
    <w:rsid w:val="00BB37D9"/>
    <w:rsid w:val="00BB4441"/>
    <w:rsid w:val="00BB5D47"/>
    <w:rsid w:val="00BB673E"/>
    <w:rsid w:val="00BB6E77"/>
    <w:rsid w:val="00BB732B"/>
    <w:rsid w:val="00BC1848"/>
    <w:rsid w:val="00BC200F"/>
    <w:rsid w:val="00BC2F3F"/>
    <w:rsid w:val="00BC4EE7"/>
    <w:rsid w:val="00BC5B01"/>
    <w:rsid w:val="00BC6808"/>
    <w:rsid w:val="00BC7DF0"/>
    <w:rsid w:val="00BD033E"/>
    <w:rsid w:val="00BD1480"/>
    <w:rsid w:val="00BD2115"/>
    <w:rsid w:val="00BD2191"/>
    <w:rsid w:val="00BD2229"/>
    <w:rsid w:val="00BD2F2A"/>
    <w:rsid w:val="00BD3158"/>
    <w:rsid w:val="00BD35F1"/>
    <w:rsid w:val="00BD386C"/>
    <w:rsid w:val="00BD64E1"/>
    <w:rsid w:val="00BE0451"/>
    <w:rsid w:val="00BE0957"/>
    <w:rsid w:val="00BE37EE"/>
    <w:rsid w:val="00BE5F3D"/>
    <w:rsid w:val="00BE6502"/>
    <w:rsid w:val="00BE71AC"/>
    <w:rsid w:val="00BE7590"/>
    <w:rsid w:val="00BF1196"/>
    <w:rsid w:val="00BF156D"/>
    <w:rsid w:val="00BF2EA4"/>
    <w:rsid w:val="00BF370A"/>
    <w:rsid w:val="00BF3B8F"/>
    <w:rsid w:val="00BF4AA7"/>
    <w:rsid w:val="00C01063"/>
    <w:rsid w:val="00C04344"/>
    <w:rsid w:val="00C05B58"/>
    <w:rsid w:val="00C06CA3"/>
    <w:rsid w:val="00C11FEB"/>
    <w:rsid w:val="00C12C68"/>
    <w:rsid w:val="00C13988"/>
    <w:rsid w:val="00C162AB"/>
    <w:rsid w:val="00C17195"/>
    <w:rsid w:val="00C17A41"/>
    <w:rsid w:val="00C20A3C"/>
    <w:rsid w:val="00C229D5"/>
    <w:rsid w:val="00C24144"/>
    <w:rsid w:val="00C260AF"/>
    <w:rsid w:val="00C2794B"/>
    <w:rsid w:val="00C302B8"/>
    <w:rsid w:val="00C30356"/>
    <w:rsid w:val="00C305AF"/>
    <w:rsid w:val="00C30DFB"/>
    <w:rsid w:val="00C319C7"/>
    <w:rsid w:val="00C32EC9"/>
    <w:rsid w:val="00C33611"/>
    <w:rsid w:val="00C33F11"/>
    <w:rsid w:val="00C344E9"/>
    <w:rsid w:val="00C345FB"/>
    <w:rsid w:val="00C35A0A"/>
    <w:rsid w:val="00C3607C"/>
    <w:rsid w:val="00C40561"/>
    <w:rsid w:val="00C4397E"/>
    <w:rsid w:val="00C43BAA"/>
    <w:rsid w:val="00C46797"/>
    <w:rsid w:val="00C53097"/>
    <w:rsid w:val="00C53899"/>
    <w:rsid w:val="00C56EF2"/>
    <w:rsid w:val="00C57477"/>
    <w:rsid w:val="00C57927"/>
    <w:rsid w:val="00C6088D"/>
    <w:rsid w:val="00C60D51"/>
    <w:rsid w:val="00C6119F"/>
    <w:rsid w:val="00C616CC"/>
    <w:rsid w:val="00C6321C"/>
    <w:rsid w:val="00C63D3A"/>
    <w:rsid w:val="00C646EE"/>
    <w:rsid w:val="00C66DA7"/>
    <w:rsid w:val="00C67029"/>
    <w:rsid w:val="00C67E7D"/>
    <w:rsid w:val="00C7097B"/>
    <w:rsid w:val="00C727AA"/>
    <w:rsid w:val="00C73F7D"/>
    <w:rsid w:val="00C75365"/>
    <w:rsid w:val="00C759A1"/>
    <w:rsid w:val="00C76E17"/>
    <w:rsid w:val="00C801C1"/>
    <w:rsid w:val="00C82776"/>
    <w:rsid w:val="00C8278D"/>
    <w:rsid w:val="00C83C57"/>
    <w:rsid w:val="00C8430C"/>
    <w:rsid w:val="00C84DFE"/>
    <w:rsid w:val="00C87D89"/>
    <w:rsid w:val="00C90E2B"/>
    <w:rsid w:val="00C93A8D"/>
    <w:rsid w:val="00C9417F"/>
    <w:rsid w:val="00CA026C"/>
    <w:rsid w:val="00CA16F6"/>
    <w:rsid w:val="00CA1B8C"/>
    <w:rsid w:val="00CA1D47"/>
    <w:rsid w:val="00CA3BEF"/>
    <w:rsid w:val="00CA4E6E"/>
    <w:rsid w:val="00CA5EE8"/>
    <w:rsid w:val="00CA6AE9"/>
    <w:rsid w:val="00CB009D"/>
    <w:rsid w:val="00CB10E4"/>
    <w:rsid w:val="00CB2B2E"/>
    <w:rsid w:val="00CB35AB"/>
    <w:rsid w:val="00CB46B6"/>
    <w:rsid w:val="00CB5BCB"/>
    <w:rsid w:val="00CB7802"/>
    <w:rsid w:val="00CC0A1D"/>
    <w:rsid w:val="00CC251F"/>
    <w:rsid w:val="00CD1829"/>
    <w:rsid w:val="00CD253A"/>
    <w:rsid w:val="00CD3F46"/>
    <w:rsid w:val="00CD4C02"/>
    <w:rsid w:val="00CD7CBE"/>
    <w:rsid w:val="00CE03B8"/>
    <w:rsid w:val="00CE1980"/>
    <w:rsid w:val="00CE40F2"/>
    <w:rsid w:val="00CE4CDB"/>
    <w:rsid w:val="00CF17FC"/>
    <w:rsid w:val="00CF3ABF"/>
    <w:rsid w:val="00CF428C"/>
    <w:rsid w:val="00CF52FD"/>
    <w:rsid w:val="00CF6DC7"/>
    <w:rsid w:val="00CF79FF"/>
    <w:rsid w:val="00D0183C"/>
    <w:rsid w:val="00D01BFA"/>
    <w:rsid w:val="00D031DD"/>
    <w:rsid w:val="00D051A3"/>
    <w:rsid w:val="00D05496"/>
    <w:rsid w:val="00D055D9"/>
    <w:rsid w:val="00D05F6A"/>
    <w:rsid w:val="00D069A6"/>
    <w:rsid w:val="00D069D4"/>
    <w:rsid w:val="00D06B37"/>
    <w:rsid w:val="00D1295E"/>
    <w:rsid w:val="00D1528F"/>
    <w:rsid w:val="00D17FF3"/>
    <w:rsid w:val="00D2167B"/>
    <w:rsid w:val="00D231D6"/>
    <w:rsid w:val="00D23B68"/>
    <w:rsid w:val="00D2725F"/>
    <w:rsid w:val="00D33714"/>
    <w:rsid w:val="00D35166"/>
    <w:rsid w:val="00D3663A"/>
    <w:rsid w:val="00D40860"/>
    <w:rsid w:val="00D40A5F"/>
    <w:rsid w:val="00D43189"/>
    <w:rsid w:val="00D43839"/>
    <w:rsid w:val="00D4451E"/>
    <w:rsid w:val="00D452C6"/>
    <w:rsid w:val="00D4586F"/>
    <w:rsid w:val="00D45ADF"/>
    <w:rsid w:val="00D46386"/>
    <w:rsid w:val="00D474CB"/>
    <w:rsid w:val="00D52DC0"/>
    <w:rsid w:val="00D541E7"/>
    <w:rsid w:val="00D54BF7"/>
    <w:rsid w:val="00D54E34"/>
    <w:rsid w:val="00D620F1"/>
    <w:rsid w:val="00D65D0F"/>
    <w:rsid w:val="00D65D5C"/>
    <w:rsid w:val="00D66061"/>
    <w:rsid w:val="00D70AD4"/>
    <w:rsid w:val="00D73230"/>
    <w:rsid w:val="00D763E5"/>
    <w:rsid w:val="00D77908"/>
    <w:rsid w:val="00D8005C"/>
    <w:rsid w:val="00D805DB"/>
    <w:rsid w:val="00D84461"/>
    <w:rsid w:val="00D85B1D"/>
    <w:rsid w:val="00D8653B"/>
    <w:rsid w:val="00D879E7"/>
    <w:rsid w:val="00D90DD0"/>
    <w:rsid w:val="00D923EE"/>
    <w:rsid w:val="00D924FF"/>
    <w:rsid w:val="00D9273F"/>
    <w:rsid w:val="00D92963"/>
    <w:rsid w:val="00D92DB7"/>
    <w:rsid w:val="00D94A83"/>
    <w:rsid w:val="00D94B08"/>
    <w:rsid w:val="00D9575C"/>
    <w:rsid w:val="00D9641B"/>
    <w:rsid w:val="00D96D2D"/>
    <w:rsid w:val="00D9746F"/>
    <w:rsid w:val="00DA0B03"/>
    <w:rsid w:val="00DA2370"/>
    <w:rsid w:val="00DA3120"/>
    <w:rsid w:val="00DA6374"/>
    <w:rsid w:val="00DA7490"/>
    <w:rsid w:val="00DB0444"/>
    <w:rsid w:val="00DB4703"/>
    <w:rsid w:val="00DB60F2"/>
    <w:rsid w:val="00DB635D"/>
    <w:rsid w:val="00DB7521"/>
    <w:rsid w:val="00DB78C7"/>
    <w:rsid w:val="00DC02D2"/>
    <w:rsid w:val="00DC05D9"/>
    <w:rsid w:val="00DC1036"/>
    <w:rsid w:val="00DC1759"/>
    <w:rsid w:val="00DC24FF"/>
    <w:rsid w:val="00DC6B7D"/>
    <w:rsid w:val="00DC7E7A"/>
    <w:rsid w:val="00DD0A1C"/>
    <w:rsid w:val="00DD240D"/>
    <w:rsid w:val="00DD2CFB"/>
    <w:rsid w:val="00DD42FE"/>
    <w:rsid w:val="00DD4996"/>
    <w:rsid w:val="00DD731B"/>
    <w:rsid w:val="00DD751B"/>
    <w:rsid w:val="00DD7947"/>
    <w:rsid w:val="00DE1FC2"/>
    <w:rsid w:val="00DE26BE"/>
    <w:rsid w:val="00DE30E5"/>
    <w:rsid w:val="00DE4564"/>
    <w:rsid w:val="00DE64A3"/>
    <w:rsid w:val="00DF44DE"/>
    <w:rsid w:val="00DF7935"/>
    <w:rsid w:val="00E01BEF"/>
    <w:rsid w:val="00E03B5B"/>
    <w:rsid w:val="00E057FC"/>
    <w:rsid w:val="00E06700"/>
    <w:rsid w:val="00E0737A"/>
    <w:rsid w:val="00E13EA7"/>
    <w:rsid w:val="00E15224"/>
    <w:rsid w:val="00E15E1D"/>
    <w:rsid w:val="00E17A3E"/>
    <w:rsid w:val="00E20685"/>
    <w:rsid w:val="00E210F7"/>
    <w:rsid w:val="00E2268E"/>
    <w:rsid w:val="00E22E5C"/>
    <w:rsid w:val="00E24AD7"/>
    <w:rsid w:val="00E32FF9"/>
    <w:rsid w:val="00E34F33"/>
    <w:rsid w:val="00E350AE"/>
    <w:rsid w:val="00E357DD"/>
    <w:rsid w:val="00E35821"/>
    <w:rsid w:val="00E3742F"/>
    <w:rsid w:val="00E37E44"/>
    <w:rsid w:val="00E40807"/>
    <w:rsid w:val="00E40B1E"/>
    <w:rsid w:val="00E410C5"/>
    <w:rsid w:val="00E4144C"/>
    <w:rsid w:val="00E419A4"/>
    <w:rsid w:val="00E439A3"/>
    <w:rsid w:val="00E43C1F"/>
    <w:rsid w:val="00E442ED"/>
    <w:rsid w:val="00E4737F"/>
    <w:rsid w:val="00E47E57"/>
    <w:rsid w:val="00E53785"/>
    <w:rsid w:val="00E53E2A"/>
    <w:rsid w:val="00E56031"/>
    <w:rsid w:val="00E5688A"/>
    <w:rsid w:val="00E56C15"/>
    <w:rsid w:val="00E56C84"/>
    <w:rsid w:val="00E577F8"/>
    <w:rsid w:val="00E60081"/>
    <w:rsid w:val="00E6055D"/>
    <w:rsid w:val="00E60E94"/>
    <w:rsid w:val="00E61E91"/>
    <w:rsid w:val="00E6402D"/>
    <w:rsid w:val="00E66A45"/>
    <w:rsid w:val="00E70931"/>
    <w:rsid w:val="00E71A84"/>
    <w:rsid w:val="00E7424B"/>
    <w:rsid w:val="00E74337"/>
    <w:rsid w:val="00E75A00"/>
    <w:rsid w:val="00E80A9D"/>
    <w:rsid w:val="00E80BCB"/>
    <w:rsid w:val="00E80E4F"/>
    <w:rsid w:val="00E818E7"/>
    <w:rsid w:val="00E81B3C"/>
    <w:rsid w:val="00E82645"/>
    <w:rsid w:val="00E83066"/>
    <w:rsid w:val="00E86109"/>
    <w:rsid w:val="00E863F9"/>
    <w:rsid w:val="00E870BB"/>
    <w:rsid w:val="00E9428B"/>
    <w:rsid w:val="00E9758A"/>
    <w:rsid w:val="00E97A4A"/>
    <w:rsid w:val="00EA1CF8"/>
    <w:rsid w:val="00EA3276"/>
    <w:rsid w:val="00EA5085"/>
    <w:rsid w:val="00EB1A20"/>
    <w:rsid w:val="00EB2221"/>
    <w:rsid w:val="00EB2B68"/>
    <w:rsid w:val="00EB2D7A"/>
    <w:rsid w:val="00EB628A"/>
    <w:rsid w:val="00EB62E7"/>
    <w:rsid w:val="00EB672C"/>
    <w:rsid w:val="00EB7439"/>
    <w:rsid w:val="00EC2A1D"/>
    <w:rsid w:val="00EC4437"/>
    <w:rsid w:val="00EC4AD9"/>
    <w:rsid w:val="00EC6AB9"/>
    <w:rsid w:val="00ED02A5"/>
    <w:rsid w:val="00ED1597"/>
    <w:rsid w:val="00ED4A15"/>
    <w:rsid w:val="00ED61E1"/>
    <w:rsid w:val="00ED7200"/>
    <w:rsid w:val="00EE056C"/>
    <w:rsid w:val="00EE2C7D"/>
    <w:rsid w:val="00EE3794"/>
    <w:rsid w:val="00EE3972"/>
    <w:rsid w:val="00EE3AF9"/>
    <w:rsid w:val="00EE3B27"/>
    <w:rsid w:val="00EE49E9"/>
    <w:rsid w:val="00EE592B"/>
    <w:rsid w:val="00EF0F5B"/>
    <w:rsid w:val="00EF1AC0"/>
    <w:rsid w:val="00EF23BB"/>
    <w:rsid w:val="00EF3F09"/>
    <w:rsid w:val="00EF633A"/>
    <w:rsid w:val="00EF6B6E"/>
    <w:rsid w:val="00F02FD0"/>
    <w:rsid w:val="00F041F6"/>
    <w:rsid w:val="00F05BA2"/>
    <w:rsid w:val="00F073FC"/>
    <w:rsid w:val="00F07B92"/>
    <w:rsid w:val="00F11D02"/>
    <w:rsid w:val="00F12A67"/>
    <w:rsid w:val="00F1336A"/>
    <w:rsid w:val="00F13567"/>
    <w:rsid w:val="00F151B6"/>
    <w:rsid w:val="00F165CF"/>
    <w:rsid w:val="00F17B5B"/>
    <w:rsid w:val="00F17E25"/>
    <w:rsid w:val="00F214BD"/>
    <w:rsid w:val="00F246EA"/>
    <w:rsid w:val="00F24A44"/>
    <w:rsid w:val="00F255FA"/>
    <w:rsid w:val="00F304CE"/>
    <w:rsid w:val="00F313A6"/>
    <w:rsid w:val="00F344D7"/>
    <w:rsid w:val="00F35140"/>
    <w:rsid w:val="00F3551D"/>
    <w:rsid w:val="00F36465"/>
    <w:rsid w:val="00F40296"/>
    <w:rsid w:val="00F44394"/>
    <w:rsid w:val="00F449D3"/>
    <w:rsid w:val="00F44E0B"/>
    <w:rsid w:val="00F46DFF"/>
    <w:rsid w:val="00F5050D"/>
    <w:rsid w:val="00F51676"/>
    <w:rsid w:val="00F52379"/>
    <w:rsid w:val="00F5242B"/>
    <w:rsid w:val="00F52A27"/>
    <w:rsid w:val="00F52F91"/>
    <w:rsid w:val="00F54064"/>
    <w:rsid w:val="00F544A2"/>
    <w:rsid w:val="00F56616"/>
    <w:rsid w:val="00F56938"/>
    <w:rsid w:val="00F606A9"/>
    <w:rsid w:val="00F6076C"/>
    <w:rsid w:val="00F6077D"/>
    <w:rsid w:val="00F60905"/>
    <w:rsid w:val="00F64A2C"/>
    <w:rsid w:val="00F65B03"/>
    <w:rsid w:val="00F66045"/>
    <w:rsid w:val="00F66260"/>
    <w:rsid w:val="00F671C2"/>
    <w:rsid w:val="00F675DE"/>
    <w:rsid w:val="00F67D65"/>
    <w:rsid w:val="00F7082C"/>
    <w:rsid w:val="00F71FB6"/>
    <w:rsid w:val="00F72C5E"/>
    <w:rsid w:val="00F80227"/>
    <w:rsid w:val="00F817F1"/>
    <w:rsid w:val="00F81CE3"/>
    <w:rsid w:val="00F82E9F"/>
    <w:rsid w:val="00F83231"/>
    <w:rsid w:val="00F8480F"/>
    <w:rsid w:val="00F84BE2"/>
    <w:rsid w:val="00F84CED"/>
    <w:rsid w:val="00F85F6D"/>
    <w:rsid w:val="00F8621C"/>
    <w:rsid w:val="00F90C5B"/>
    <w:rsid w:val="00F90FBE"/>
    <w:rsid w:val="00F91415"/>
    <w:rsid w:val="00F91718"/>
    <w:rsid w:val="00FA015A"/>
    <w:rsid w:val="00FA5DDC"/>
    <w:rsid w:val="00FA6C98"/>
    <w:rsid w:val="00FA6D42"/>
    <w:rsid w:val="00FA7073"/>
    <w:rsid w:val="00FA7ED6"/>
    <w:rsid w:val="00FA7F71"/>
    <w:rsid w:val="00FB1C0B"/>
    <w:rsid w:val="00FB2FD1"/>
    <w:rsid w:val="00FB3A09"/>
    <w:rsid w:val="00FB4D11"/>
    <w:rsid w:val="00FB4D8C"/>
    <w:rsid w:val="00FB5A51"/>
    <w:rsid w:val="00FB6EF1"/>
    <w:rsid w:val="00FB74A3"/>
    <w:rsid w:val="00FC1384"/>
    <w:rsid w:val="00FC2A9C"/>
    <w:rsid w:val="00FC3FC7"/>
    <w:rsid w:val="00FC5691"/>
    <w:rsid w:val="00FC62E8"/>
    <w:rsid w:val="00FC7CD3"/>
    <w:rsid w:val="00FD1A99"/>
    <w:rsid w:val="00FD62AC"/>
    <w:rsid w:val="00FE01F3"/>
    <w:rsid w:val="00FE2D7A"/>
    <w:rsid w:val="00FE61FC"/>
    <w:rsid w:val="00FF1052"/>
    <w:rsid w:val="00FF35F3"/>
    <w:rsid w:val="00FF6DE0"/>
    <w:rsid w:val="0155D500"/>
    <w:rsid w:val="015BCC4E"/>
    <w:rsid w:val="01AA8CCD"/>
    <w:rsid w:val="0228D6C0"/>
    <w:rsid w:val="02D0A1B9"/>
    <w:rsid w:val="02F71858"/>
    <w:rsid w:val="03713CFD"/>
    <w:rsid w:val="037E6C29"/>
    <w:rsid w:val="043FCA58"/>
    <w:rsid w:val="04531ED0"/>
    <w:rsid w:val="05692531"/>
    <w:rsid w:val="0586925A"/>
    <w:rsid w:val="05AC97FE"/>
    <w:rsid w:val="05AD11F3"/>
    <w:rsid w:val="062C1740"/>
    <w:rsid w:val="06A131A2"/>
    <w:rsid w:val="06DC9A12"/>
    <w:rsid w:val="06EF7D27"/>
    <w:rsid w:val="07514FC7"/>
    <w:rsid w:val="0755C7DC"/>
    <w:rsid w:val="0757610B"/>
    <w:rsid w:val="08BA5BBB"/>
    <w:rsid w:val="094CD580"/>
    <w:rsid w:val="09F9D284"/>
    <w:rsid w:val="0A1E2B40"/>
    <w:rsid w:val="0A232255"/>
    <w:rsid w:val="0A3566BE"/>
    <w:rsid w:val="0A49FD91"/>
    <w:rsid w:val="0A6B4E83"/>
    <w:rsid w:val="0AA1E39D"/>
    <w:rsid w:val="0ABE0009"/>
    <w:rsid w:val="0B8D1406"/>
    <w:rsid w:val="0C2B90C7"/>
    <w:rsid w:val="0C946A3A"/>
    <w:rsid w:val="0C9E9CBF"/>
    <w:rsid w:val="0D580375"/>
    <w:rsid w:val="0D92FC66"/>
    <w:rsid w:val="0DAF2024"/>
    <w:rsid w:val="0E145DEF"/>
    <w:rsid w:val="0E229F9A"/>
    <w:rsid w:val="0EB616CA"/>
    <w:rsid w:val="0F51A8BD"/>
    <w:rsid w:val="0F776C3D"/>
    <w:rsid w:val="0FA605D6"/>
    <w:rsid w:val="103A78BB"/>
    <w:rsid w:val="10B71D36"/>
    <w:rsid w:val="10BB5B5D"/>
    <w:rsid w:val="110CC103"/>
    <w:rsid w:val="1134BE97"/>
    <w:rsid w:val="1192E90A"/>
    <w:rsid w:val="11E3997D"/>
    <w:rsid w:val="12CC544E"/>
    <w:rsid w:val="1331A82A"/>
    <w:rsid w:val="13759682"/>
    <w:rsid w:val="14200454"/>
    <w:rsid w:val="159823C1"/>
    <w:rsid w:val="15E8A853"/>
    <w:rsid w:val="16217978"/>
    <w:rsid w:val="16BDCC1F"/>
    <w:rsid w:val="16E031D2"/>
    <w:rsid w:val="16EA211F"/>
    <w:rsid w:val="17B18FEC"/>
    <w:rsid w:val="181E03B1"/>
    <w:rsid w:val="18D4E677"/>
    <w:rsid w:val="18E0A483"/>
    <w:rsid w:val="19528D4B"/>
    <w:rsid w:val="19697D2F"/>
    <w:rsid w:val="19D3C380"/>
    <w:rsid w:val="19EAD04F"/>
    <w:rsid w:val="1A4E3615"/>
    <w:rsid w:val="1B06C2DF"/>
    <w:rsid w:val="1C420578"/>
    <w:rsid w:val="1CD016E3"/>
    <w:rsid w:val="1CFE26BC"/>
    <w:rsid w:val="1D610B58"/>
    <w:rsid w:val="1D6A2216"/>
    <w:rsid w:val="1D9087D3"/>
    <w:rsid w:val="1DD73E57"/>
    <w:rsid w:val="1DF72352"/>
    <w:rsid w:val="1E1EA7B1"/>
    <w:rsid w:val="1EAAF880"/>
    <w:rsid w:val="1F23F5D2"/>
    <w:rsid w:val="1F5F98C9"/>
    <w:rsid w:val="208E1455"/>
    <w:rsid w:val="20F06CE8"/>
    <w:rsid w:val="21EDC188"/>
    <w:rsid w:val="2292946D"/>
    <w:rsid w:val="22939C49"/>
    <w:rsid w:val="22AF46FA"/>
    <w:rsid w:val="2357C362"/>
    <w:rsid w:val="246C36E1"/>
    <w:rsid w:val="2561642C"/>
    <w:rsid w:val="2583816E"/>
    <w:rsid w:val="25B7C54B"/>
    <w:rsid w:val="25CE0DDF"/>
    <w:rsid w:val="25FF84C0"/>
    <w:rsid w:val="26206B62"/>
    <w:rsid w:val="26E3A4A3"/>
    <w:rsid w:val="270DE590"/>
    <w:rsid w:val="2727A3E2"/>
    <w:rsid w:val="274EA5C9"/>
    <w:rsid w:val="278A06EA"/>
    <w:rsid w:val="282B938A"/>
    <w:rsid w:val="295D809D"/>
    <w:rsid w:val="299B3EAF"/>
    <w:rsid w:val="29D93EC5"/>
    <w:rsid w:val="2AA27088"/>
    <w:rsid w:val="2B023FDE"/>
    <w:rsid w:val="2B9AC652"/>
    <w:rsid w:val="2C043086"/>
    <w:rsid w:val="2C316577"/>
    <w:rsid w:val="2CDBF220"/>
    <w:rsid w:val="2D5371CC"/>
    <w:rsid w:val="2D6599EB"/>
    <w:rsid w:val="2DA1CE21"/>
    <w:rsid w:val="2DADDC4D"/>
    <w:rsid w:val="2E15A41E"/>
    <w:rsid w:val="2E5DB2B4"/>
    <w:rsid w:val="2FD95524"/>
    <w:rsid w:val="3038AA66"/>
    <w:rsid w:val="305C6C49"/>
    <w:rsid w:val="3066206E"/>
    <w:rsid w:val="30CE3D6C"/>
    <w:rsid w:val="31019383"/>
    <w:rsid w:val="310A4C13"/>
    <w:rsid w:val="315B6057"/>
    <w:rsid w:val="31F5D298"/>
    <w:rsid w:val="321C33CD"/>
    <w:rsid w:val="32668A76"/>
    <w:rsid w:val="326E7BBB"/>
    <w:rsid w:val="33132AF3"/>
    <w:rsid w:val="331DA228"/>
    <w:rsid w:val="3403279C"/>
    <w:rsid w:val="3427AAF4"/>
    <w:rsid w:val="3451DC39"/>
    <w:rsid w:val="346573BD"/>
    <w:rsid w:val="34E06767"/>
    <w:rsid w:val="35213A3B"/>
    <w:rsid w:val="35510CF5"/>
    <w:rsid w:val="35A01218"/>
    <w:rsid w:val="35BF9C50"/>
    <w:rsid w:val="362B515F"/>
    <w:rsid w:val="363F2D60"/>
    <w:rsid w:val="3703D92D"/>
    <w:rsid w:val="3797AF2A"/>
    <w:rsid w:val="391D6108"/>
    <w:rsid w:val="3971C4BF"/>
    <w:rsid w:val="39EAB35D"/>
    <w:rsid w:val="3A0E04D3"/>
    <w:rsid w:val="3AA2202D"/>
    <w:rsid w:val="3AE0B561"/>
    <w:rsid w:val="3B30D46B"/>
    <w:rsid w:val="3BBB82D7"/>
    <w:rsid w:val="3BBF7F53"/>
    <w:rsid w:val="3D70BD8A"/>
    <w:rsid w:val="3D9FE909"/>
    <w:rsid w:val="3DFFE4AA"/>
    <w:rsid w:val="3E014CEE"/>
    <w:rsid w:val="3E6B73E7"/>
    <w:rsid w:val="3E8F4114"/>
    <w:rsid w:val="3EF4C801"/>
    <w:rsid w:val="3F664464"/>
    <w:rsid w:val="3F674867"/>
    <w:rsid w:val="3F701521"/>
    <w:rsid w:val="410277DB"/>
    <w:rsid w:val="4144A3D1"/>
    <w:rsid w:val="41C8D320"/>
    <w:rsid w:val="4276C727"/>
    <w:rsid w:val="428921DB"/>
    <w:rsid w:val="42B9BD6D"/>
    <w:rsid w:val="42D368F6"/>
    <w:rsid w:val="43C1C17C"/>
    <w:rsid w:val="43CC483F"/>
    <w:rsid w:val="43E590AB"/>
    <w:rsid w:val="443C5929"/>
    <w:rsid w:val="4448535D"/>
    <w:rsid w:val="457FB486"/>
    <w:rsid w:val="46AEE1AF"/>
    <w:rsid w:val="473C0159"/>
    <w:rsid w:val="490C3506"/>
    <w:rsid w:val="493A2993"/>
    <w:rsid w:val="494C9B5D"/>
    <w:rsid w:val="4A3148C1"/>
    <w:rsid w:val="4AD87A0E"/>
    <w:rsid w:val="4AEBAF9C"/>
    <w:rsid w:val="4B460B30"/>
    <w:rsid w:val="4BAD4063"/>
    <w:rsid w:val="4BFC3FB0"/>
    <w:rsid w:val="4D2B3955"/>
    <w:rsid w:val="4E235C44"/>
    <w:rsid w:val="4E3D0765"/>
    <w:rsid w:val="4F15BB24"/>
    <w:rsid w:val="5045A022"/>
    <w:rsid w:val="509CB3BB"/>
    <w:rsid w:val="50A17D1A"/>
    <w:rsid w:val="50D5DF55"/>
    <w:rsid w:val="532E1CB9"/>
    <w:rsid w:val="543B2FD7"/>
    <w:rsid w:val="54521C48"/>
    <w:rsid w:val="549519FC"/>
    <w:rsid w:val="54F5A3B9"/>
    <w:rsid w:val="55091D53"/>
    <w:rsid w:val="552F96EF"/>
    <w:rsid w:val="55475F99"/>
    <w:rsid w:val="573D3204"/>
    <w:rsid w:val="577A4432"/>
    <w:rsid w:val="5851DEF3"/>
    <w:rsid w:val="5869982A"/>
    <w:rsid w:val="5879E597"/>
    <w:rsid w:val="5973D9A0"/>
    <w:rsid w:val="5981CC36"/>
    <w:rsid w:val="59C6755E"/>
    <w:rsid w:val="59C897CA"/>
    <w:rsid w:val="5A0B01BA"/>
    <w:rsid w:val="5A4CBDB5"/>
    <w:rsid w:val="5A96CB19"/>
    <w:rsid w:val="5ADA1AFE"/>
    <w:rsid w:val="5CAF3DC5"/>
    <w:rsid w:val="5D0941DE"/>
    <w:rsid w:val="5D7EAB9E"/>
    <w:rsid w:val="5EA2ACAF"/>
    <w:rsid w:val="5F6073C9"/>
    <w:rsid w:val="5FA8981E"/>
    <w:rsid w:val="60126895"/>
    <w:rsid w:val="60B349D9"/>
    <w:rsid w:val="60B48FFD"/>
    <w:rsid w:val="610C88F0"/>
    <w:rsid w:val="619392A0"/>
    <w:rsid w:val="61D4BD67"/>
    <w:rsid w:val="61FD2B34"/>
    <w:rsid w:val="626497DD"/>
    <w:rsid w:val="626F9F5A"/>
    <w:rsid w:val="62A00F0B"/>
    <w:rsid w:val="62D3C346"/>
    <w:rsid w:val="63455C74"/>
    <w:rsid w:val="635B4C39"/>
    <w:rsid w:val="63E9AE1A"/>
    <w:rsid w:val="643637CD"/>
    <w:rsid w:val="6502698D"/>
    <w:rsid w:val="65352E65"/>
    <w:rsid w:val="65810AF4"/>
    <w:rsid w:val="65BECC11"/>
    <w:rsid w:val="6633038C"/>
    <w:rsid w:val="67149141"/>
    <w:rsid w:val="68323A4E"/>
    <w:rsid w:val="699E137A"/>
    <w:rsid w:val="69A17D81"/>
    <w:rsid w:val="69FB84B2"/>
    <w:rsid w:val="6A0DD95F"/>
    <w:rsid w:val="6AE48828"/>
    <w:rsid w:val="6B5F384E"/>
    <w:rsid w:val="6C1AB87D"/>
    <w:rsid w:val="6CCCC39A"/>
    <w:rsid w:val="6CD2DB85"/>
    <w:rsid w:val="6D426446"/>
    <w:rsid w:val="6D819DED"/>
    <w:rsid w:val="6DE33F2D"/>
    <w:rsid w:val="6E2D3ED0"/>
    <w:rsid w:val="6E6AE6A4"/>
    <w:rsid w:val="6EC984DA"/>
    <w:rsid w:val="6F2D6B43"/>
    <w:rsid w:val="6F730D30"/>
    <w:rsid w:val="712CA9A7"/>
    <w:rsid w:val="714564C8"/>
    <w:rsid w:val="71923A1E"/>
    <w:rsid w:val="723A346F"/>
    <w:rsid w:val="729FC62A"/>
    <w:rsid w:val="731E1933"/>
    <w:rsid w:val="732FC3D5"/>
    <w:rsid w:val="73808C00"/>
    <w:rsid w:val="7399D8D9"/>
    <w:rsid w:val="741A5FA5"/>
    <w:rsid w:val="7464EDC7"/>
    <w:rsid w:val="746E7934"/>
    <w:rsid w:val="749EA00A"/>
    <w:rsid w:val="74F3DF8E"/>
    <w:rsid w:val="7575ED1E"/>
    <w:rsid w:val="759ABD72"/>
    <w:rsid w:val="7675054F"/>
    <w:rsid w:val="76E646FE"/>
    <w:rsid w:val="77167A1C"/>
    <w:rsid w:val="7730681F"/>
    <w:rsid w:val="78772109"/>
    <w:rsid w:val="7982E9BE"/>
    <w:rsid w:val="7A5AF9CA"/>
    <w:rsid w:val="7B4C4996"/>
    <w:rsid w:val="7B560661"/>
    <w:rsid w:val="7BE3CD5D"/>
    <w:rsid w:val="7D6CE373"/>
    <w:rsid w:val="7DFA5F66"/>
    <w:rsid w:val="7EED9550"/>
    <w:rsid w:val="7F941809"/>
    <w:rsid w:val="7F94961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B185"/>
  <w15:chartTrackingRefBased/>
  <w15:docId w15:val="{2A38D9FD-2533-47B9-B410-5C8DD146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66"/>
    <w:pPr>
      <w:spacing w:before="120" w:after="280" w:line="288" w:lineRule="auto"/>
      <w:jc w:val="both"/>
    </w:pPr>
    <w:rPr>
      <w:rFonts w:ascii="News Gothic MT" w:hAnsi="News Gothic MT"/>
      <w:color w:val="262626" w:themeColor="text1" w:themeTint="D9"/>
      <w:sz w:val="24"/>
    </w:rPr>
  </w:style>
  <w:style w:type="paragraph" w:styleId="Heading1">
    <w:name w:val="heading 1"/>
    <w:basedOn w:val="Normal"/>
    <w:next w:val="Normal"/>
    <w:link w:val="Heading1Char"/>
    <w:uiPriority w:val="9"/>
    <w:qFormat/>
    <w:rsid w:val="00902E8C"/>
    <w:pPr>
      <w:keepNext/>
      <w:keepLines/>
      <w:numPr>
        <w:numId w:val="1"/>
      </w:numPr>
      <w:spacing w:before="240" w:after="0"/>
      <w:outlineLvl w:val="0"/>
    </w:pPr>
    <w:rPr>
      <w:rFonts w:ascii="Geogrotesque Md" w:eastAsiaTheme="majorEastAsia" w:hAnsi="Geogrotesque Md" w:cstheme="majorBidi"/>
      <w:color w:val="006B4E"/>
      <w:sz w:val="44"/>
      <w:szCs w:val="32"/>
    </w:rPr>
  </w:style>
  <w:style w:type="paragraph" w:styleId="Heading2">
    <w:name w:val="heading 2"/>
    <w:basedOn w:val="Normal"/>
    <w:next w:val="Normal"/>
    <w:link w:val="Heading2Char"/>
    <w:uiPriority w:val="9"/>
    <w:unhideWhenUsed/>
    <w:qFormat/>
    <w:rsid w:val="00806CCE"/>
    <w:pPr>
      <w:keepNext/>
      <w:keepLines/>
      <w:numPr>
        <w:ilvl w:val="1"/>
        <w:numId w:val="1"/>
      </w:numPr>
      <w:spacing w:before="40" w:after="0"/>
      <w:outlineLvl w:val="1"/>
    </w:pPr>
    <w:rPr>
      <w:rFonts w:ascii="Geogrotesque Md" w:eastAsiaTheme="majorEastAsia" w:hAnsi="Geogrotesque Md" w:cstheme="majorBidi"/>
      <w:color w:val="006B4E"/>
      <w:sz w:val="28"/>
      <w:szCs w:val="26"/>
    </w:rPr>
  </w:style>
  <w:style w:type="paragraph" w:styleId="Heading3">
    <w:name w:val="heading 3"/>
    <w:basedOn w:val="Normal"/>
    <w:next w:val="Normal"/>
    <w:link w:val="Heading3Char"/>
    <w:uiPriority w:val="9"/>
    <w:unhideWhenUsed/>
    <w:qFormat/>
    <w:rsid w:val="005F7D56"/>
    <w:pPr>
      <w:keepNext/>
      <w:keepLines/>
      <w:numPr>
        <w:ilvl w:val="2"/>
        <w:numId w:val="1"/>
      </w:numPr>
      <w:spacing w:before="40" w:after="0"/>
      <w:outlineLvl w:val="2"/>
    </w:pPr>
    <w:rPr>
      <w:rFonts w:eastAsiaTheme="majorEastAsia" w:cstheme="majorBidi"/>
      <w:b/>
      <w:color w:val="006B4E"/>
      <w:szCs w:val="24"/>
    </w:rPr>
  </w:style>
  <w:style w:type="paragraph" w:styleId="Heading4">
    <w:name w:val="heading 4"/>
    <w:basedOn w:val="Normal"/>
    <w:next w:val="Normal"/>
    <w:link w:val="Heading4Char"/>
    <w:uiPriority w:val="9"/>
    <w:unhideWhenUsed/>
    <w:qFormat/>
    <w:rsid w:val="005F7D56"/>
    <w:pPr>
      <w:keepNext/>
      <w:keepLines/>
      <w:numPr>
        <w:ilvl w:val="3"/>
        <w:numId w:val="1"/>
      </w:numPr>
      <w:spacing w:before="40" w:after="0"/>
      <w:outlineLvl w:val="3"/>
    </w:pPr>
    <w:rPr>
      <w:rFonts w:eastAsiaTheme="majorEastAsia" w:cstheme="majorBidi"/>
      <w:i/>
      <w:iCs/>
      <w:color w:val="006B4E"/>
    </w:rPr>
  </w:style>
  <w:style w:type="paragraph" w:styleId="Heading5">
    <w:name w:val="heading 5"/>
    <w:basedOn w:val="Normal"/>
    <w:next w:val="Normal"/>
    <w:link w:val="Heading5Char"/>
    <w:uiPriority w:val="9"/>
    <w:semiHidden/>
    <w:unhideWhenUsed/>
    <w:qFormat/>
    <w:rsid w:val="005F7D56"/>
    <w:pPr>
      <w:keepNext/>
      <w:keepLines/>
      <w:numPr>
        <w:ilvl w:val="4"/>
        <w:numId w:val="1"/>
      </w:numPr>
      <w:spacing w:before="40" w:after="0"/>
      <w:outlineLvl w:val="4"/>
    </w:pPr>
    <w:rPr>
      <w:rFonts w:eastAsiaTheme="majorEastAsia" w:cstheme="majorBidi"/>
      <w:color w:val="006B4E"/>
    </w:rPr>
  </w:style>
  <w:style w:type="paragraph" w:styleId="Heading6">
    <w:name w:val="heading 6"/>
    <w:basedOn w:val="Normal"/>
    <w:next w:val="Normal"/>
    <w:link w:val="Heading6Char"/>
    <w:uiPriority w:val="9"/>
    <w:semiHidden/>
    <w:unhideWhenUsed/>
    <w:qFormat/>
    <w:rsid w:val="00DD2CFB"/>
    <w:pPr>
      <w:keepNext/>
      <w:keepLines/>
      <w:numPr>
        <w:ilvl w:val="5"/>
        <w:numId w:val="1"/>
      </w:numPr>
      <w:spacing w:before="40" w:after="0"/>
      <w:outlineLvl w:val="5"/>
    </w:pPr>
    <w:rPr>
      <w:rFonts w:asciiTheme="majorHAnsi" w:eastAsiaTheme="majorEastAsia" w:hAnsiTheme="majorHAnsi" w:cstheme="majorBidi"/>
      <w:color w:val="003526" w:themeColor="accent1" w:themeShade="7F"/>
    </w:rPr>
  </w:style>
  <w:style w:type="paragraph" w:styleId="Heading7">
    <w:name w:val="heading 7"/>
    <w:basedOn w:val="Normal"/>
    <w:next w:val="Normal"/>
    <w:link w:val="Heading7Char"/>
    <w:uiPriority w:val="9"/>
    <w:semiHidden/>
    <w:unhideWhenUsed/>
    <w:qFormat/>
    <w:rsid w:val="00DD2CFB"/>
    <w:pPr>
      <w:keepNext/>
      <w:keepLines/>
      <w:numPr>
        <w:ilvl w:val="6"/>
        <w:numId w:val="1"/>
      </w:numPr>
      <w:spacing w:before="40" w:after="0"/>
      <w:outlineLvl w:val="6"/>
    </w:pPr>
    <w:rPr>
      <w:rFonts w:asciiTheme="majorHAnsi" w:eastAsiaTheme="majorEastAsia" w:hAnsiTheme="majorHAnsi" w:cstheme="majorBidi"/>
      <w:i/>
      <w:iCs/>
      <w:color w:val="003526" w:themeColor="accent1" w:themeShade="7F"/>
    </w:rPr>
  </w:style>
  <w:style w:type="paragraph" w:styleId="Heading8">
    <w:name w:val="heading 8"/>
    <w:basedOn w:val="Normal"/>
    <w:next w:val="Normal"/>
    <w:link w:val="Heading8Char"/>
    <w:uiPriority w:val="9"/>
    <w:semiHidden/>
    <w:unhideWhenUsed/>
    <w:qFormat/>
    <w:rsid w:val="00DD2CF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2CF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2E18"/>
  </w:style>
  <w:style w:type="paragraph" w:styleId="Footer">
    <w:name w:val="footer"/>
    <w:basedOn w:val="Normal"/>
    <w:link w:val="FooterChar"/>
    <w:uiPriority w:val="99"/>
    <w:unhideWhenUsed/>
    <w:rsid w:val="009F2E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2E18"/>
  </w:style>
  <w:style w:type="character" w:styleId="PlaceholderText">
    <w:name w:val="Placeholder Text"/>
    <w:basedOn w:val="DefaultParagraphFont"/>
    <w:uiPriority w:val="99"/>
    <w:semiHidden/>
    <w:rsid w:val="00261ACD"/>
    <w:rPr>
      <w:color w:val="808080"/>
    </w:rPr>
  </w:style>
  <w:style w:type="character" w:styleId="LineNumber">
    <w:name w:val="line number"/>
    <w:basedOn w:val="DefaultParagraphFont"/>
    <w:uiPriority w:val="99"/>
    <w:semiHidden/>
    <w:unhideWhenUsed/>
    <w:rsid w:val="00FC7CD3"/>
  </w:style>
  <w:style w:type="character" w:styleId="Hyperlink">
    <w:name w:val="Hyperlink"/>
    <w:basedOn w:val="DefaultParagraphFont"/>
    <w:uiPriority w:val="99"/>
    <w:unhideWhenUsed/>
    <w:rsid w:val="004E3FCF"/>
    <w:rPr>
      <w:color w:val="000000" w:themeColor="hyperlink"/>
      <w:u w:val="single"/>
    </w:rPr>
  </w:style>
  <w:style w:type="character" w:styleId="Mention">
    <w:name w:val="Mention"/>
    <w:basedOn w:val="DefaultParagraphFont"/>
    <w:uiPriority w:val="99"/>
    <w:semiHidden/>
    <w:unhideWhenUsed/>
    <w:rsid w:val="004E3FCF"/>
    <w:rPr>
      <w:color w:val="2B579A"/>
      <w:shd w:val="clear" w:color="auto" w:fill="E6E6E6"/>
    </w:rPr>
  </w:style>
  <w:style w:type="paragraph" w:styleId="NoSpacing">
    <w:name w:val="No Spacing"/>
    <w:basedOn w:val="Normal"/>
    <w:uiPriority w:val="1"/>
    <w:qFormat/>
    <w:rsid w:val="00A65240"/>
    <w:pPr>
      <w:spacing w:before="40" w:after="0" w:line="240" w:lineRule="auto"/>
    </w:pPr>
  </w:style>
  <w:style w:type="character" w:customStyle="1" w:styleId="Heading1Char">
    <w:name w:val="Heading 1 Char"/>
    <w:basedOn w:val="DefaultParagraphFont"/>
    <w:link w:val="Heading1"/>
    <w:uiPriority w:val="9"/>
    <w:rsid w:val="000072B9"/>
    <w:rPr>
      <w:rFonts w:ascii="Geogrotesque Md" w:eastAsiaTheme="majorEastAsia" w:hAnsi="Geogrotesque Md" w:cstheme="majorBidi"/>
      <w:color w:val="006B4E"/>
      <w:sz w:val="44"/>
      <w:szCs w:val="32"/>
    </w:rPr>
  </w:style>
  <w:style w:type="paragraph" w:styleId="ListParagraph">
    <w:name w:val="List Paragraph"/>
    <w:basedOn w:val="Normal"/>
    <w:link w:val="ListParagraphChar"/>
    <w:uiPriority w:val="34"/>
    <w:qFormat/>
    <w:rsid w:val="00EC6AB9"/>
    <w:pPr>
      <w:ind w:left="720"/>
      <w:contextualSpacing/>
    </w:pPr>
  </w:style>
  <w:style w:type="character" w:customStyle="1" w:styleId="Heading2Char">
    <w:name w:val="Heading 2 Char"/>
    <w:basedOn w:val="DefaultParagraphFont"/>
    <w:link w:val="Heading2"/>
    <w:uiPriority w:val="9"/>
    <w:rsid w:val="00806CCE"/>
    <w:rPr>
      <w:rFonts w:ascii="Geogrotesque Md" w:eastAsiaTheme="majorEastAsia" w:hAnsi="Geogrotesque Md" w:cstheme="majorBidi"/>
      <w:color w:val="006B4E"/>
      <w:sz w:val="28"/>
      <w:szCs w:val="26"/>
    </w:rPr>
  </w:style>
  <w:style w:type="paragraph" w:styleId="FootnoteText">
    <w:name w:val="footnote text"/>
    <w:basedOn w:val="Normal"/>
    <w:link w:val="FootnoteTextChar"/>
    <w:uiPriority w:val="99"/>
    <w:semiHidden/>
    <w:unhideWhenUsed/>
    <w:rsid w:val="004E7A01"/>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4E7A01"/>
    <w:rPr>
      <w:rFonts w:ascii="Arial" w:hAnsi="Arial"/>
      <w:sz w:val="20"/>
      <w:szCs w:val="20"/>
    </w:rPr>
  </w:style>
  <w:style w:type="character" w:styleId="FootnoteReference">
    <w:name w:val="footnote reference"/>
    <w:basedOn w:val="DefaultParagraphFont"/>
    <w:uiPriority w:val="99"/>
    <w:semiHidden/>
    <w:unhideWhenUsed/>
    <w:rsid w:val="004E7A01"/>
    <w:rPr>
      <w:vertAlign w:val="superscript"/>
    </w:rPr>
  </w:style>
  <w:style w:type="table" w:styleId="TableGrid">
    <w:name w:val="Table Grid"/>
    <w:basedOn w:val="TableNormal"/>
    <w:uiPriority w:val="39"/>
    <w:rsid w:val="004E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D879E7"/>
    <w:rPr>
      <w:rFonts w:ascii="Arial" w:hAnsi="Arial"/>
      <w:sz w:val="20"/>
    </w:rPr>
  </w:style>
  <w:style w:type="character" w:customStyle="1" w:styleId="Heading3Char">
    <w:name w:val="Heading 3 Char"/>
    <w:basedOn w:val="DefaultParagraphFont"/>
    <w:link w:val="Heading3"/>
    <w:uiPriority w:val="9"/>
    <w:rsid w:val="005F7D56"/>
    <w:rPr>
      <w:rFonts w:ascii="News Gothic MT" w:eastAsiaTheme="majorEastAsia" w:hAnsi="News Gothic MT" w:cstheme="majorBidi"/>
      <w:b/>
      <w:color w:val="006B4E"/>
      <w:sz w:val="24"/>
      <w:szCs w:val="24"/>
    </w:rPr>
  </w:style>
  <w:style w:type="character" w:customStyle="1" w:styleId="Heading4Char">
    <w:name w:val="Heading 4 Char"/>
    <w:basedOn w:val="DefaultParagraphFont"/>
    <w:link w:val="Heading4"/>
    <w:uiPriority w:val="9"/>
    <w:rsid w:val="005F7D56"/>
    <w:rPr>
      <w:rFonts w:ascii="News Gothic MT" w:eastAsiaTheme="majorEastAsia" w:hAnsi="News Gothic MT" w:cstheme="majorBidi"/>
      <w:i/>
      <w:iCs/>
      <w:color w:val="006B4E"/>
      <w:sz w:val="20"/>
    </w:rPr>
  </w:style>
  <w:style w:type="character" w:customStyle="1" w:styleId="Heading5Char">
    <w:name w:val="Heading 5 Char"/>
    <w:basedOn w:val="DefaultParagraphFont"/>
    <w:link w:val="Heading5"/>
    <w:uiPriority w:val="9"/>
    <w:semiHidden/>
    <w:rsid w:val="005F7D56"/>
    <w:rPr>
      <w:rFonts w:ascii="News Gothic MT" w:eastAsiaTheme="majorEastAsia" w:hAnsi="News Gothic MT" w:cstheme="majorBidi"/>
      <w:color w:val="006B4E"/>
      <w:sz w:val="20"/>
    </w:rPr>
  </w:style>
  <w:style w:type="character" w:customStyle="1" w:styleId="Heading6Char">
    <w:name w:val="Heading 6 Char"/>
    <w:basedOn w:val="DefaultParagraphFont"/>
    <w:link w:val="Heading6"/>
    <w:uiPriority w:val="9"/>
    <w:semiHidden/>
    <w:rsid w:val="00DD2CFB"/>
    <w:rPr>
      <w:rFonts w:asciiTheme="majorHAnsi" w:eastAsiaTheme="majorEastAsia" w:hAnsiTheme="majorHAnsi" w:cstheme="majorBidi"/>
      <w:color w:val="003526" w:themeColor="accent1" w:themeShade="7F"/>
      <w:sz w:val="20"/>
    </w:rPr>
  </w:style>
  <w:style w:type="character" w:customStyle="1" w:styleId="Heading7Char">
    <w:name w:val="Heading 7 Char"/>
    <w:basedOn w:val="DefaultParagraphFont"/>
    <w:link w:val="Heading7"/>
    <w:uiPriority w:val="9"/>
    <w:semiHidden/>
    <w:rsid w:val="00DD2CFB"/>
    <w:rPr>
      <w:rFonts w:asciiTheme="majorHAnsi" w:eastAsiaTheme="majorEastAsia" w:hAnsiTheme="majorHAnsi" w:cstheme="majorBidi"/>
      <w:i/>
      <w:iCs/>
      <w:color w:val="003526" w:themeColor="accent1" w:themeShade="7F"/>
      <w:sz w:val="20"/>
    </w:rPr>
  </w:style>
  <w:style w:type="character" w:customStyle="1" w:styleId="Heading8Char">
    <w:name w:val="Heading 8 Char"/>
    <w:basedOn w:val="DefaultParagraphFont"/>
    <w:link w:val="Heading8"/>
    <w:uiPriority w:val="9"/>
    <w:semiHidden/>
    <w:rsid w:val="00DD2C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2CFB"/>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1E41FC"/>
    <w:rPr>
      <w:color w:val="605E5C"/>
      <w:shd w:val="clear" w:color="auto" w:fill="E1DFDD"/>
    </w:rPr>
  </w:style>
  <w:style w:type="character" w:styleId="CommentReference">
    <w:name w:val="annotation reference"/>
    <w:basedOn w:val="DefaultParagraphFont"/>
    <w:uiPriority w:val="99"/>
    <w:semiHidden/>
    <w:unhideWhenUsed/>
    <w:rsid w:val="001875F3"/>
    <w:rPr>
      <w:sz w:val="16"/>
      <w:szCs w:val="16"/>
    </w:rPr>
  </w:style>
  <w:style w:type="paragraph" w:styleId="CommentText">
    <w:name w:val="annotation text"/>
    <w:basedOn w:val="Normal"/>
    <w:link w:val="CommentTextChar"/>
    <w:uiPriority w:val="99"/>
    <w:unhideWhenUsed/>
    <w:rsid w:val="001875F3"/>
    <w:pPr>
      <w:spacing w:line="240" w:lineRule="auto"/>
    </w:pPr>
    <w:rPr>
      <w:szCs w:val="20"/>
    </w:rPr>
  </w:style>
  <w:style w:type="character" w:customStyle="1" w:styleId="CommentTextChar">
    <w:name w:val="Comment Text Char"/>
    <w:basedOn w:val="DefaultParagraphFont"/>
    <w:link w:val="CommentText"/>
    <w:uiPriority w:val="99"/>
    <w:rsid w:val="001875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875F3"/>
    <w:rPr>
      <w:b/>
      <w:bCs/>
    </w:rPr>
  </w:style>
  <w:style w:type="character" w:customStyle="1" w:styleId="CommentSubjectChar">
    <w:name w:val="Comment Subject Char"/>
    <w:basedOn w:val="CommentTextChar"/>
    <w:link w:val="CommentSubject"/>
    <w:uiPriority w:val="99"/>
    <w:semiHidden/>
    <w:rsid w:val="001875F3"/>
    <w:rPr>
      <w:rFonts w:ascii="Arial" w:hAnsi="Arial"/>
      <w:b/>
      <w:bCs/>
      <w:sz w:val="20"/>
      <w:szCs w:val="20"/>
    </w:rPr>
  </w:style>
  <w:style w:type="paragraph" w:styleId="Revision">
    <w:name w:val="Revision"/>
    <w:hidden/>
    <w:uiPriority w:val="99"/>
    <w:semiHidden/>
    <w:rsid w:val="0035103D"/>
    <w:pPr>
      <w:spacing w:after="0" w:line="240" w:lineRule="auto"/>
    </w:pPr>
    <w:rPr>
      <w:rFonts w:ascii="Arial" w:hAnsi="Arial"/>
      <w:sz w:val="20"/>
    </w:rPr>
  </w:style>
  <w:style w:type="paragraph" w:styleId="IntenseQuote">
    <w:name w:val="Intense Quote"/>
    <w:basedOn w:val="Normal"/>
    <w:next w:val="Normal"/>
    <w:link w:val="IntenseQuoteChar"/>
    <w:uiPriority w:val="30"/>
    <w:qFormat/>
    <w:rsid w:val="0070436F"/>
    <w:pPr>
      <w:pBdr>
        <w:top w:val="single" w:sz="4" w:space="10" w:color="006B4E" w:themeColor="accent1"/>
        <w:bottom w:val="single" w:sz="4" w:space="10" w:color="006B4E" w:themeColor="accent1"/>
      </w:pBdr>
      <w:spacing w:before="360" w:after="360"/>
      <w:ind w:left="864" w:right="864"/>
      <w:jc w:val="center"/>
    </w:pPr>
    <w:rPr>
      <w:rFonts w:ascii="Geogrotesque Md" w:hAnsi="Geogrotesque Md"/>
      <w:i/>
      <w:iCs/>
      <w:color w:val="006B4E"/>
    </w:rPr>
  </w:style>
  <w:style w:type="character" w:customStyle="1" w:styleId="IntenseQuoteChar">
    <w:name w:val="Intense Quote Char"/>
    <w:basedOn w:val="DefaultParagraphFont"/>
    <w:link w:val="IntenseQuote"/>
    <w:uiPriority w:val="30"/>
    <w:rsid w:val="0070436F"/>
    <w:rPr>
      <w:rFonts w:ascii="Geogrotesque Md" w:hAnsi="Geogrotesque Md"/>
      <w:i/>
      <w:iCs/>
      <w:color w:val="006B4E"/>
      <w:sz w:val="20"/>
    </w:rPr>
  </w:style>
  <w:style w:type="character" w:styleId="IntenseEmphasis">
    <w:name w:val="Intense Emphasis"/>
    <w:basedOn w:val="DefaultParagraphFont"/>
    <w:uiPriority w:val="21"/>
    <w:qFormat/>
    <w:rsid w:val="00905C95"/>
    <w:rPr>
      <w:rFonts w:ascii="News Gothic MT" w:hAnsi="News Gothic MT"/>
      <w:b/>
      <w:i w:val="0"/>
      <w:iCs/>
      <w:color w:val="006B4E"/>
    </w:rPr>
  </w:style>
  <w:style w:type="character" w:styleId="Strong">
    <w:name w:val="Strong"/>
    <w:basedOn w:val="DefaultParagraphFont"/>
    <w:uiPriority w:val="22"/>
    <w:qFormat/>
    <w:rsid w:val="00593E11"/>
    <w:rPr>
      <w:b/>
      <w:bCs/>
    </w:rPr>
  </w:style>
  <w:style w:type="character" w:styleId="IntenseReference">
    <w:name w:val="Intense Reference"/>
    <w:basedOn w:val="DefaultParagraphFont"/>
    <w:uiPriority w:val="32"/>
    <w:qFormat/>
    <w:rsid w:val="00090CEA"/>
    <w:rPr>
      <w:rFonts w:ascii="Geogrotesque Md" w:hAnsi="Geogrotesque Md"/>
      <w:b w:val="0"/>
      <w:bCs/>
      <w:caps/>
      <w:smallCaps w:val="0"/>
      <w:strike w:val="0"/>
      <w:dstrike w:val="0"/>
      <w:vanish w:val="0"/>
      <w:color w:val="006B4E"/>
      <w:spacing w:val="0"/>
      <w:sz w:val="24"/>
      <w:vertAlign w:val="baseline"/>
    </w:rPr>
  </w:style>
  <w:style w:type="paragraph" w:customStyle="1" w:styleId="Default">
    <w:name w:val="Default"/>
    <w:rsid w:val="00D94B08"/>
    <w:pPr>
      <w:autoSpaceDE w:val="0"/>
      <w:autoSpaceDN w:val="0"/>
      <w:adjustRightInd w:val="0"/>
      <w:spacing w:after="0" w:line="240" w:lineRule="auto"/>
    </w:pPr>
    <w:rPr>
      <w:rFonts w:ascii="Wingdings" w:hAnsi="Wingdings" w:cs="Wingdings"/>
      <w:color w:val="000000"/>
      <w:sz w:val="24"/>
      <w:szCs w:val="24"/>
    </w:rPr>
  </w:style>
  <w:style w:type="character" w:styleId="Emphasis">
    <w:name w:val="Emphasis"/>
    <w:basedOn w:val="DefaultParagraphFont"/>
    <w:uiPriority w:val="20"/>
    <w:qFormat/>
    <w:rsid w:val="00C73F7D"/>
    <w:rPr>
      <w:i/>
      <w:iCs/>
    </w:rPr>
  </w:style>
  <w:style w:type="paragraph" w:customStyle="1" w:styleId="nr1Pealkiri">
    <w:name w:val="nr1 Pealkiri"/>
    <w:basedOn w:val="Normal"/>
    <w:link w:val="nr1PealkiriMrk"/>
    <w:autoRedefine/>
    <w:qFormat/>
    <w:rsid w:val="0058423A"/>
    <w:pPr>
      <w:pBdr>
        <w:top w:val="single" w:sz="18" w:space="10" w:color="006B4E"/>
        <w:bottom w:val="single" w:sz="18" w:space="10" w:color="006B4E"/>
      </w:pBdr>
      <w:spacing w:before="0" w:after="160" w:line="259" w:lineRule="auto"/>
      <w:ind w:left="360"/>
      <w:jc w:val="center"/>
    </w:pPr>
    <w:rPr>
      <w:rFonts w:ascii="Geogrotesque Md" w:hAnsi="Geogrotesque Md" w:cs="Arial"/>
      <w:noProof/>
      <w:color w:val="006B4E" w:themeColor="accent1"/>
      <w:sz w:val="96"/>
      <w:szCs w:val="24"/>
    </w:rPr>
  </w:style>
  <w:style w:type="character" w:customStyle="1" w:styleId="nr1PealkiriMrk">
    <w:name w:val="nr1 Pealkiri Märk"/>
    <w:basedOn w:val="DefaultParagraphFont"/>
    <w:link w:val="nr1Pealkiri"/>
    <w:rsid w:val="0058423A"/>
    <w:rPr>
      <w:rFonts w:ascii="Geogrotesque Md" w:hAnsi="Geogrotesque Md" w:cs="Arial"/>
      <w:noProof/>
      <w:color w:val="006B4E" w:themeColor="accent1"/>
      <w:sz w:val="96"/>
      <w:szCs w:val="24"/>
    </w:rPr>
  </w:style>
  <w:style w:type="paragraph" w:styleId="TOCHeading">
    <w:name w:val="TOC Heading"/>
    <w:basedOn w:val="Heading1"/>
    <w:next w:val="Normal"/>
    <w:uiPriority w:val="39"/>
    <w:unhideWhenUsed/>
    <w:qFormat/>
    <w:rsid w:val="00922CF2"/>
    <w:pPr>
      <w:numPr>
        <w:numId w:val="0"/>
      </w:numPr>
      <w:spacing w:line="259" w:lineRule="auto"/>
      <w:jc w:val="left"/>
      <w:outlineLvl w:val="9"/>
    </w:pPr>
    <w:rPr>
      <w:rFonts w:asciiTheme="majorHAnsi" w:hAnsiTheme="majorHAnsi"/>
      <w:color w:val="00503A" w:themeColor="accent1" w:themeShade="BF"/>
      <w:sz w:val="32"/>
      <w:lang w:eastAsia="et-EE"/>
    </w:rPr>
  </w:style>
  <w:style w:type="paragraph" w:styleId="TOC1">
    <w:name w:val="toc 1"/>
    <w:basedOn w:val="Normal"/>
    <w:next w:val="Normal"/>
    <w:autoRedefine/>
    <w:uiPriority w:val="39"/>
    <w:unhideWhenUsed/>
    <w:rsid w:val="00922CF2"/>
    <w:pPr>
      <w:spacing w:after="100"/>
    </w:pPr>
  </w:style>
  <w:style w:type="paragraph" w:styleId="TOC2">
    <w:name w:val="toc 2"/>
    <w:basedOn w:val="Normal"/>
    <w:next w:val="Normal"/>
    <w:autoRedefine/>
    <w:uiPriority w:val="39"/>
    <w:unhideWhenUsed/>
    <w:rsid w:val="00C229D5"/>
    <w:pPr>
      <w:spacing w:before="0" w:after="100" w:line="259" w:lineRule="auto"/>
      <w:ind w:left="220"/>
      <w:jc w:val="left"/>
    </w:pPr>
    <w:rPr>
      <w:rFonts w:eastAsiaTheme="minorEastAsia" w:cs="Times New Roman"/>
      <w:color w:val="auto"/>
      <w:sz w:val="22"/>
      <w:lang w:eastAsia="et-EE"/>
    </w:rPr>
  </w:style>
  <w:style w:type="paragraph" w:styleId="TOC3">
    <w:name w:val="toc 3"/>
    <w:basedOn w:val="Normal"/>
    <w:next w:val="Normal"/>
    <w:autoRedefine/>
    <w:uiPriority w:val="39"/>
    <w:unhideWhenUsed/>
    <w:rsid w:val="00C229D5"/>
    <w:pPr>
      <w:spacing w:before="0" w:after="100" w:line="259" w:lineRule="auto"/>
      <w:ind w:left="440"/>
      <w:jc w:val="left"/>
    </w:pPr>
    <w:rPr>
      <w:rFonts w:eastAsiaTheme="minorEastAsia" w:cs="Times New Roman"/>
      <w:color w:val="auto"/>
      <w:sz w:val="22"/>
      <w:lang w:eastAsia="et-EE"/>
    </w:rPr>
  </w:style>
  <w:style w:type="paragraph" w:styleId="TOC8">
    <w:name w:val="toc 8"/>
    <w:basedOn w:val="Normal"/>
    <w:next w:val="Normal"/>
    <w:autoRedefine/>
    <w:uiPriority w:val="39"/>
    <w:semiHidden/>
    <w:unhideWhenUsed/>
    <w:rsid w:val="00C229D5"/>
    <w:pPr>
      <w:spacing w:after="100"/>
      <w:ind w:left="1680"/>
    </w:pPr>
  </w:style>
  <w:style w:type="paragraph" w:styleId="Caption">
    <w:name w:val="caption"/>
    <w:basedOn w:val="Normal"/>
    <w:next w:val="Normal"/>
    <w:uiPriority w:val="35"/>
    <w:unhideWhenUsed/>
    <w:qFormat/>
    <w:rsid w:val="00AA5C4B"/>
    <w:pPr>
      <w:spacing w:before="0" w:after="200" w:line="240" w:lineRule="auto"/>
    </w:pPr>
    <w:rPr>
      <w:iCs/>
      <w:color w:val="6B6B6B"/>
      <w:sz w:val="18"/>
      <w:szCs w:val="18"/>
    </w:rPr>
  </w:style>
  <w:style w:type="table" w:styleId="ListTable7Colorful-Accent2">
    <w:name w:val="List Table 7 Colorful Accent 2"/>
    <w:basedOn w:val="TableNormal"/>
    <w:uiPriority w:val="52"/>
    <w:rsid w:val="006E74A9"/>
    <w:pPr>
      <w:spacing w:after="0" w:line="240" w:lineRule="auto"/>
    </w:pPr>
    <w:rPr>
      <w:color w:val="69646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68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68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68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681" w:themeColor="accent2"/>
        </w:tcBorders>
        <w:shd w:val="clear" w:color="auto" w:fill="FFFFFF" w:themeFill="background1"/>
      </w:tcPr>
    </w:tblStylePr>
    <w:tblStylePr w:type="band1Vert">
      <w:tblPr/>
      <w:tcPr>
        <w:shd w:val="clear" w:color="auto" w:fill="E8E6E5" w:themeFill="accent2" w:themeFillTint="33"/>
      </w:tcPr>
    </w:tblStylePr>
    <w:tblStylePr w:type="band1Horz">
      <w:tblPr/>
      <w:tcPr>
        <w:shd w:val="clear" w:color="auto" w:fill="E8E6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CA3BEF"/>
    <w:rPr>
      <w:color w:val="000000" w:themeColor="followedHyperlink"/>
      <w:u w:val="single"/>
    </w:rPr>
  </w:style>
  <w:style w:type="paragraph" w:styleId="NormalWeb">
    <w:name w:val="Normal (Web)"/>
    <w:basedOn w:val="Normal"/>
    <w:uiPriority w:val="99"/>
    <w:semiHidden/>
    <w:unhideWhenUsed/>
    <w:rsid w:val="00261D1D"/>
    <w:pPr>
      <w:spacing w:before="100" w:beforeAutospacing="1" w:after="100" w:afterAutospacing="1" w:line="240" w:lineRule="auto"/>
      <w:jc w:val="left"/>
    </w:pPr>
    <w:rPr>
      <w:rFonts w:ascii="Times New Roman" w:eastAsia="Times New Roman" w:hAnsi="Times New Roman" w:cs="Times New Roman"/>
      <w:color w:val="auto"/>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685895">
      <w:bodyDiv w:val="1"/>
      <w:marLeft w:val="0"/>
      <w:marRight w:val="0"/>
      <w:marTop w:val="0"/>
      <w:marBottom w:val="0"/>
      <w:divBdr>
        <w:top w:val="none" w:sz="0" w:space="0" w:color="auto"/>
        <w:left w:val="none" w:sz="0" w:space="0" w:color="auto"/>
        <w:bottom w:val="none" w:sz="0" w:space="0" w:color="auto"/>
        <w:right w:val="none" w:sz="0" w:space="0" w:color="auto"/>
      </w:divBdr>
    </w:div>
    <w:div w:id="412550409">
      <w:bodyDiv w:val="1"/>
      <w:marLeft w:val="0"/>
      <w:marRight w:val="0"/>
      <w:marTop w:val="0"/>
      <w:marBottom w:val="0"/>
      <w:divBdr>
        <w:top w:val="none" w:sz="0" w:space="0" w:color="auto"/>
        <w:left w:val="none" w:sz="0" w:space="0" w:color="auto"/>
        <w:bottom w:val="none" w:sz="0" w:space="0" w:color="auto"/>
        <w:right w:val="none" w:sz="0" w:space="0" w:color="auto"/>
      </w:divBdr>
    </w:div>
    <w:div w:id="631137995">
      <w:bodyDiv w:val="1"/>
      <w:marLeft w:val="0"/>
      <w:marRight w:val="0"/>
      <w:marTop w:val="0"/>
      <w:marBottom w:val="0"/>
      <w:divBdr>
        <w:top w:val="none" w:sz="0" w:space="0" w:color="auto"/>
        <w:left w:val="none" w:sz="0" w:space="0" w:color="auto"/>
        <w:bottom w:val="none" w:sz="0" w:space="0" w:color="auto"/>
        <w:right w:val="none" w:sz="0" w:space="0" w:color="auto"/>
      </w:divBdr>
    </w:div>
    <w:div w:id="653685966">
      <w:bodyDiv w:val="1"/>
      <w:marLeft w:val="0"/>
      <w:marRight w:val="0"/>
      <w:marTop w:val="0"/>
      <w:marBottom w:val="0"/>
      <w:divBdr>
        <w:top w:val="none" w:sz="0" w:space="0" w:color="auto"/>
        <w:left w:val="none" w:sz="0" w:space="0" w:color="auto"/>
        <w:bottom w:val="none" w:sz="0" w:space="0" w:color="auto"/>
        <w:right w:val="none" w:sz="0" w:space="0" w:color="auto"/>
      </w:divBdr>
    </w:div>
    <w:div w:id="865796359">
      <w:bodyDiv w:val="1"/>
      <w:marLeft w:val="0"/>
      <w:marRight w:val="0"/>
      <w:marTop w:val="0"/>
      <w:marBottom w:val="0"/>
      <w:divBdr>
        <w:top w:val="none" w:sz="0" w:space="0" w:color="auto"/>
        <w:left w:val="none" w:sz="0" w:space="0" w:color="auto"/>
        <w:bottom w:val="none" w:sz="0" w:space="0" w:color="auto"/>
        <w:right w:val="none" w:sz="0" w:space="0" w:color="auto"/>
      </w:divBdr>
    </w:div>
    <w:div w:id="898977635">
      <w:bodyDiv w:val="1"/>
      <w:marLeft w:val="0"/>
      <w:marRight w:val="0"/>
      <w:marTop w:val="0"/>
      <w:marBottom w:val="0"/>
      <w:divBdr>
        <w:top w:val="none" w:sz="0" w:space="0" w:color="auto"/>
        <w:left w:val="none" w:sz="0" w:space="0" w:color="auto"/>
        <w:bottom w:val="none" w:sz="0" w:space="0" w:color="auto"/>
        <w:right w:val="none" w:sz="0" w:space="0" w:color="auto"/>
      </w:divBdr>
    </w:div>
    <w:div w:id="1123959595">
      <w:bodyDiv w:val="1"/>
      <w:marLeft w:val="0"/>
      <w:marRight w:val="0"/>
      <w:marTop w:val="0"/>
      <w:marBottom w:val="0"/>
      <w:divBdr>
        <w:top w:val="none" w:sz="0" w:space="0" w:color="auto"/>
        <w:left w:val="none" w:sz="0" w:space="0" w:color="auto"/>
        <w:bottom w:val="none" w:sz="0" w:space="0" w:color="auto"/>
        <w:right w:val="none" w:sz="0" w:space="0" w:color="auto"/>
      </w:divBdr>
    </w:div>
    <w:div w:id="1231185610">
      <w:bodyDiv w:val="1"/>
      <w:marLeft w:val="0"/>
      <w:marRight w:val="0"/>
      <w:marTop w:val="0"/>
      <w:marBottom w:val="0"/>
      <w:divBdr>
        <w:top w:val="none" w:sz="0" w:space="0" w:color="auto"/>
        <w:left w:val="none" w:sz="0" w:space="0" w:color="auto"/>
        <w:bottom w:val="none" w:sz="0" w:space="0" w:color="auto"/>
        <w:right w:val="none" w:sz="0" w:space="0" w:color="auto"/>
      </w:divBdr>
    </w:div>
    <w:div w:id="1458909495">
      <w:bodyDiv w:val="1"/>
      <w:marLeft w:val="0"/>
      <w:marRight w:val="0"/>
      <w:marTop w:val="0"/>
      <w:marBottom w:val="0"/>
      <w:divBdr>
        <w:top w:val="none" w:sz="0" w:space="0" w:color="auto"/>
        <w:left w:val="none" w:sz="0" w:space="0" w:color="auto"/>
        <w:bottom w:val="none" w:sz="0" w:space="0" w:color="auto"/>
        <w:right w:val="none" w:sz="0" w:space="0" w:color="auto"/>
      </w:divBdr>
    </w:div>
    <w:div w:id="1518999624">
      <w:bodyDiv w:val="1"/>
      <w:marLeft w:val="0"/>
      <w:marRight w:val="0"/>
      <w:marTop w:val="0"/>
      <w:marBottom w:val="0"/>
      <w:divBdr>
        <w:top w:val="none" w:sz="0" w:space="0" w:color="auto"/>
        <w:left w:val="none" w:sz="0" w:space="0" w:color="auto"/>
        <w:bottom w:val="none" w:sz="0" w:space="0" w:color="auto"/>
        <w:right w:val="none" w:sz="0" w:space="0" w:color="auto"/>
      </w:divBdr>
    </w:div>
    <w:div w:id="1819959776">
      <w:bodyDiv w:val="1"/>
      <w:marLeft w:val="0"/>
      <w:marRight w:val="0"/>
      <w:marTop w:val="0"/>
      <w:marBottom w:val="0"/>
      <w:divBdr>
        <w:top w:val="none" w:sz="0" w:space="0" w:color="auto"/>
        <w:left w:val="none" w:sz="0" w:space="0" w:color="auto"/>
        <w:bottom w:val="none" w:sz="0" w:space="0" w:color="auto"/>
        <w:right w:val="none" w:sz="0" w:space="0" w:color="auto"/>
      </w:divBdr>
    </w:div>
    <w:div w:id="1823353099">
      <w:bodyDiv w:val="1"/>
      <w:marLeft w:val="0"/>
      <w:marRight w:val="0"/>
      <w:marTop w:val="0"/>
      <w:marBottom w:val="0"/>
      <w:divBdr>
        <w:top w:val="none" w:sz="0" w:space="0" w:color="auto"/>
        <w:left w:val="none" w:sz="0" w:space="0" w:color="auto"/>
        <w:bottom w:val="none" w:sz="0" w:space="0" w:color="auto"/>
        <w:right w:val="none" w:sz="0" w:space="0" w:color="auto"/>
      </w:divBdr>
    </w:div>
    <w:div w:id="1830363430">
      <w:bodyDiv w:val="1"/>
      <w:marLeft w:val="0"/>
      <w:marRight w:val="0"/>
      <w:marTop w:val="0"/>
      <w:marBottom w:val="0"/>
      <w:divBdr>
        <w:top w:val="none" w:sz="0" w:space="0" w:color="auto"/>
        <w:left w:val="none" w:sz="0" w:space="0" w:color="auto"/>
        <w:bottom w:val="none" w:sz="0" w:space="0" w:color="auto"/>
        <w:right w:val="none" w:sz="0" w:space="0" w:color="auto"/>
      </w:divBdr>
    </w:div>
    <w:div w:id="1913277484">
      <w:bodyDiv w:val="1"/>
      <w:marLeft w:val="0"/>
      <w:marRight w:val="0"/>
      <w:marTop w:val="0"/>
      <w:marBottom w:val="0"/>
      <w:divBdr>
        <w:top w:val="none" w:sz="0" w:space="0" w:color="auto"/>
        <w:left w:val="none" w:sz="0" w:space="0" w:color="auto"/>
        <w:bottom w:val="none" w:sz="0" w:space="0" w:color="auto"/>
        <w:right w:val="none" w:sz="0" w:space="0" w:color="auto"/>
      </w:divBdr>
    </w:div>
    <w:div w:id="1963265692">
      <w:bodyDiv w:val="1"/>
      <w:marLeft w:val="0"/>
      <w:marRight w:val="0"/>
      <w:marTop w:val="0"/>
      <w:marBottom w:val="0"/>
      <w:divBdr>
        <w:top w:val="none" w:sz="0" w:space="0" w:color="auto"/>
        <w:left w:val="none" w:sz="0" w:space="0" w:color="auto"/>
        <w:bottom w:val="none" w:sz="0" w:space="0" w:color="auto"/>
        <w:right w:val="none" w:sz="0" w:space="0" w:color="auto"/>
      </w:divBdr>
    </w:div>
    <w:div w:id="1977761778">
      <w:bodyDiv w:val="1"/>
      <w:marLeft w:val="0"/>
      <w:marRight w:val="0"/>
      <w:marTop w:val="0"/>
      <w:marBottom w:val="0"/>
      <w:divBdr>
        <w:top w:val="none" w:sz="0" w:space="0" w:color="auto"/>
        <w:left w:val="none" w:sz="0" w:space="0" w:color="auto"/>
        <w:bottom w:val="none" w:sz="0" w:space="0" w:color="auto"/>
        <w:right w:val="none" w:sz="0" w:space="0" w:color="auto"/>
      </w:divBdr>
    </w:div>
    <w:div w:id="212573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valberg\AppData\Roaming\microsoft\templates\custom\Juubelilogoga%20memorandum%20ES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noFill/>
          </a:ln>
          <a:effectLst/>
        </c:spPr>
      </c:pivotFmt>
      <c:pivotFmt>
        <c:idx val="2"/>
        <c:spPr>
          <a:solidFill>
            <a:schemeClr val="accent1"/>
          </a:solidFill>
          <a:ln w="19050">
            <a:noFill/>
          </a:ln>
          <a:effectLst>
            <a:outerShdw blurRad="317500" algn="ctr" rotWithShape="0">
              <a:prstClr val="black">
                <a:alpha val="25000"/>
              </a:prstClr>
            </a:outerShdw>
          </a:effectLst>
        </c:spPr>
        <c:dLbl>
          <c:idx val="0"/>
          <c:layout>
            <c:manualLayout>
              <c:x val="0.10009490704271325"/>
              <c:y val="-1.46842844163205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et-EE"/>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noFill/>
          </a:ln>
          <a:effectLst/>
        </c:spPr>
      </c:pivotFmt>
      <c:pivotFmt>
        <c:idx val="4"/>
        <c:spPr>
          <a:solidFill>
            <a:schemeClr val="accent1"/>
          </a:solidFill>
          <a:ln w="19050">
            <a:noFill/>
          </a:ln>
          <a:effectLst/>
        </c:spPr>
      </c:pivotFmt>
      <c:pivotFmt>
        <c:idx val="5"/>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noFill/>
          </a:ln>
          <a:effectLst/>
        </c:spPr>
      </c:pivotFmt>
      <c:pivotFmt>
        <c:idx val="7"/>
        <c:spPr>
          <a:solidFill>
            <a:schemeClr val="accent1"/>
          </a:solidFill>
          <a:ln w="19050">
            <a:noFill/>
          </a:ln>
          <a:effectLst/>
        </c:spPr>
      </c:pivotFmt>
      <c:pivotFmt>
        <c:idx val="8"/>
        <c:spPr>
          <a:solidFill>
            <a:schemeClr val="accent1"/>
          </a:solidFill>
          <a:ln w="19050">
            <a:noFill/>
          </a:ln>
          <a:effectLst/>
        </c:spPr>
      </c:pivotFmt>
    </c:pivotFmts>
    <c:plotArea>
      <c:layout/>
      <c:pieChart>
        <c:varyColors val="1"/>
        <c:ser>
          <c:idx val="0"/>
          <c:order val="0"/>
          <c:tx>
            <c:strRef>
              <c:f>'Majandamise jaotus'!$H$4:$H$7</c:f>
              <c:strCache>
                <c:ptCount val="4"/>
                <c:pt idx="0">
                  <c:v>Majandatav mets</c:v>
                </c:pt>
                <c:pt idx="1">
                  <c:v>Mittemetsamaa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54-400F-B4B9-A89034DB7A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54-400F-B4B9-A89034DB7A4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t-E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'Majandamise jaotus'!$H$4:$H$5</c:f>
              <c:strCache>
                <c:ptCount val="2"/>
                <c:pt idx="0">
                  <c:v>Majandatav mets</c:v>
                </c:pt>
                <c:pt idx="1">
                  <c:v>Mittemetsamaa</c:v>
                </c:pt>
              </c:strCache>
              <c:extLst/>
            </c:strRef>
          </c:cat>
          <c:val>
            <c:numRef>
              <c:f>'Majandamise jaotus'!$I$4:$I$5</c:f>
              <c:numCache>
                <c:formatCode>0%</c:formatCode>
                <c:ptCount val="2"/>
                <c:pt idx="0">
                  <c:v>0.93566433566433571</c:v>
                </c:pt>
                <c:pt idx="1">
                  <c:v>6.433566433566433E-2</c:v>
                </c:pt>
              </c:numCache>
              <c:extLst/>
            </c:numRef>
          </c:val>
          <c:extLst>
            <c:ext xmlns:c16="http://schemas.microsoft.com/office/drawing/2014/chart" uri="{C3380CC4-5D6E-409C-BE32-E72D297353CC}">
              <c16:uniqueId val="{00000004-CB54-400F-B4B9-A89034DB7A4F}"/>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[LISA KAH_alad_04.03.26 (1).xlsx]Peapuuliigi jaotus!PivotTable6</c:name>
    <c:fmtId val="-1"/>
  </c:pivotSource>
  <c:chart>
    <c:autoTitleDeleted val="1"/>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FF7215"/>
          </a:solidFill>
          <a:ln w="19050">
            <a:solidFill>
              <a:schemeClr val="lt1"/>
            </a:solidFill>
          </a:ln>
          <a:effectLst/>
        </c:spPr>
      </c:pivotFmt>
      <c:pivotFmt>
        <c:idx val="3"/>
        <c:spPr>
          <a:solidFill>
            <a:srgbClr val="C521C5"/>
          </a:solidFill>
          <a:ln w="19050">
            <a:solidFill>
              <a:schemeClr val="lt1"/>
            </a:solidFill>
          </a:ln>
          <a:effectLst/>
        </c:spPr>
      </c:pivotFmt>
      <c:pivotFmt>
        <c:idx val="4"/>
        <c:spPr>
          <a:solidFill>
            <a:srgbClr val="00FAFA"/>
          </a:solidFill>
          <a:ln w="19050">
            <a:solidFill>
              <a:schemeClr val="lt1"/>
            </a:solidFill>
          </a:ln>
          <a:effectLst/>
        </c:spPr>
      </c:pivotFmt>
      <c:pivotFmt>
        <c:idx val="5"/>
        <c:spPr>
          <a:solidFill>
            <a:srgbClr val="00EB00"/>
          </a:solidFill>
          <a:ln w="19050">
            <a:solidFill>
              <a:schemeClr val="lt1"/>
            </a:solidFill>
          </a:ln>
          <a:effectLst/>
        </c:spPr>
      </c:pivotFmt>
      <c:pivotFmt>
        <c:idx val="6"/>
        <c:spPr>
          <a:solidFill>
            <a:schemeClr val="accent2"/>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2"/>
          </a:solidFill>
          <a:ln w="19050">
            <a:solidFill>
              <a:schemeClr val="lt1"/>
            </a:solidFill>
          </a:ln>
          <a:effectLst/>
        </c:spPr>
      </c:pivotFmt>
      <c:pivotFmt>
        <c:idx val="8"/>
        <c:spPr>
          <a:solidFill>
            <a:schemeClr val="accent2"/>
          </a:solidFill>
          <a:ln w="19050">
            <a:solidFill>
              <a:schemeClr val="lt1"/>
            </a:solidFill>
          </a:ln>
          <a:effectLst/>
        </c:spPr>
      </c:pivotFmt>
      <c:pivotFmt>
        <c:idx val="9"/>
        <c:spPr>
          <a:solidFill>
            <a:schemeClr val="accent2"/>
          </a:solidFill>
          <a:ln w="19050">
            <a:solidFill>
              <a:schemeClr val="lt1"/>
            </a:solidFill>
          </a:ln>
          <a:effectLst/>
        </c:spPr>
      </c:pivotFmt>
      <c:pivotFmt>
        <c:idx val="10"/>
        <c:spPr>
          <a:solidFill>
            <a:schemeClr val="accent2"/>
          </a:solidFill>
          <a:ln w="19050">
            <a:solidFill>
              <a:schemeClr val="lt1"/>
            </a:solidFill>
          </a:ln>
          <a:effectLst/>
        </c:spPr>
      </c:pivotFmt>
      <c:pivotFmt>
        <c:idx val="11"/>
        <c:spPr>
          <a:solidFill>
            <a:schemeClr val="accent2"/>
          </a:solidFill>
          <a:ln w="19050">
            <a:solidFill>
              <a:schemeClr val="lt1"/>
            </a:solidFill>
          </a:ln>
          <a:effectLst/>
        </c:spPr>
      </c:pivotFmt>
      <c:pivotFmt>
        <c:idx val="12"/>
        <c:spPr>
          <a:solidFill>
            <a:schemeClr val="accent2"/>
          </a:solidFill>
          <a:ln w="19050">
            <a:solidFill>
              <a:schemeClr val="lt1"/>
            </a:solidFill>
          </a:ln>
          <a:effectLst/>
        </c:spPr>
      </c:pivotFmt>
      <c:pivotFmt>
        <c:idx val="13"/>
        <c:spPr>
          <a:solidFill>
            <a:schemeClr val="accent2"/>
          </a:solidFill>
          <a:ln w="19050">
            <a:solidFill>
              <a:schemeClr val="lt1"/>
            </a:solidFill>
          </a:ln>
          <a:effectLst/>
        </c:spPr>
      </c:pivotFmt>
      <c:pivotFmt>
        <c:idx val="14"/>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5"/>
        <c:spPr>
          <a:solidFill>
            <a:srgbClr val="00FAFA"/>
          </a:solidFill>
          <a:ln w="19050">
            <a:solidFill>
              <a:schemeClr val="lt1"/>
            </a:solidFill>
          </a:ln>
          <a:effectLst/>
        </c:spPr>
      </c:pivotFmt>
      <c:pivotFmt>
        <c:idx val="16"/>
        <c:spPr>
          <a:solidFill>
            <a:srgbClr val="C521C5"/>
          </a:solidFill>
          <a:ln w="19050">
            <a:solidFill>
              <a:schemeClr val="lt1"/>
            </a:solidFill>
          </a:ln>
          <a:effectLst/>
        </c:spPr>
      </c:pivotFmt>
      <c:pivotFmt>
        <c:idx val="17"/>
        <c:spPr>
          <a:solidFill>
            <a:srgbClr val="FF7215"/>
          </a:solidFill>
          <a:ln w="19050">
            <a:solidFill>
              <a:schemeClr val="lt1"/>
            </a:solidFill>
          </a:ln>
          <a:effectLst/>
        </c:spPr>
      </c:pivotFmt>
      <c:pivotFmt>
        <c:idx val="18"/>
        <c:spPr>
          <a:solidFill>
            <a:schemeClr val="accent2"/>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showLegendKey val="0"/>
          <c:showVal val="0"/>
          <c:showCatName val="0"/>
          <c:showSerName val="0"/>
          <c:showPercent val="1"/>
          <c:showBubbleSize val="0"/>
          <c:extLst>
            <c:ext xmlns:c15="http://schemas.microsoft.com/office/drawing/2012/chart" uri="{CE6537A1-D6FC-4f65-9D91-7224C49458BB}"/>
          </c:extLst>
        </c:dLbl>
      </c:pivotFmt>
      <c:pivotFmt>
        <c:idx val="19"/>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2"/>
          </a:solidFill>
          <a:ln w="19050">
            <a:solidFill>
              <a:schemeClr val="lt1"/>
            </a:solidFill>
          </a:ln>
          <a:effectLst/>
        </c:spPr>
      </c:pivotFmt>
      <c:pivotFmt>
        <c:idx val="21"/>
        <c:spPr>
          <a:solidFill>
            <a:schemeClr val="accent2"/>
          </a:solidFill>
          <a:ln w="19050">
            <a:solidFill>
              <a:schemeClr val="lt1"/>
            </a:solidFill>
          </a:ln>
          <a:effectLst/>
        </c:spPr>
      </c:pivotFmt>
      <c:pivotFmt>
        <c:idx val="22"/>
        <c:spPr>
          <a:solidFill>
            <a:schemeClr val="accent2"/>
          </a:solidFill>
          <a:ln w="19050">
            <a:solidFill>
              <a:schemeClr val="lt1"/>
            </a:solidFill>
          </a:ln>
          <a:effectLst/>
        </c:spPr>
      </c:pivotFmt>
      <c:pivotFmt>
        <c:idx val="23"/>
        <c:spPr>
          <a:solidFill>
            <a:schemeClr val="accent2"/>
          </a:solidFill>
          <a:ln w="19050">
            <a:solidFill>
              <a:schemeClr val="lt1"/>
            </a:solidFill>
          </a:ln>
          <a:effectLst/>
        </c:spPr>
      </c:pivotFmt>
      <c:pivotFmt>
        <c:idx val="24"/>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5"/>
        <c:spPr>
          <a:solidFill>
            <a:srgbClr val="00FAFA"/>
          </a:solidFill>
          <a:ln w="19050">
            <a:solidFill>
              <a:schemeClr val="lt1"/>
            </a:solidFill>
          </a:ln>
          <a:effectLst/>
        </c:spPr>
      </c:pivotFmt>
      <c:pivotFmt>
        <c:idx val="26"/>
        <c:spPr>
          <a:solidFill>
            <a:srgbClr val="C521C5"/>
          </a:solidFill>
          <a:ln w="19050">
            <a:solidFill>
              <a:schemeClr val="lt1"/>
            </a:solidFill>
          </a:ln>
          <a:effectLst/>
        </c:spPr>
      </c:pivotFmt>
      <c:pivotFmt>
        <c:idx val="27"/>
        <c:spPr>
          <a:solidFill>
            <a:srgbClr val="FF7215"/>
          </a:solidFill>
          <a:ln w="19050">
            <a:solidFill>
              <a:schemeClr val="lt1"/>
            </a:solidFill>
          </a:ln>
          <a:effectLst/>
        </c:spPr>
      </c:pivotFmt>
      <c:pivotFmt>
        <c:idx val="28"/>
        <c:spPr>
          <a:solidFill>
            <a:schemeClr val="accent2"/>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showLegendKey val="0"/>
          <c:showVal val="0"/>
          <c:showCatName val="0"/>
          <c:showSerName val="0"/>
          <c:showPercent val="1"/>
          <c:showBubbleSize val="0"/>
          <c:extLst>
            <c:ext xmlns:c15="http://schemas.microsoft.com/office/drawing/2012/chart" uri="{CE6537A1-D6FC-4f65-9D91-7224C49458BB}"/>
          </c:extLst>
        </c:dLbl>
      </c:pivotFmt>
      <c:pivotFmt>
        <c:idx val="29"/>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2"/>
          </a:solidFill>
          <a:ln w="19050">
            <a:solidFill>
              <a:schemeClr val="lt1"/>
            </a:solidFill>
          </a:ln>
          <a:effectLst/>
        </c:spPr>
      </c:pivotFmt>
      <c:pivotFmt>
        <c:idx val="31"/>
        <c:spPr>
          <a:solidFill>
            <a:schemeClr val="accent2"/>
          </a:solidFill>
          <a:ln w="19050">
            <a:solidFill>
              <a:schemeClr val="lt1"/>
            </a:solidFill>
          </a:ln>
          <a:effectLst/>
        </c:spPr>
      </c:pivotFmt>
      <c:pivotFmt>
        <c:idx val="32"/>
        <c:spPr>
          <a:solidFill>
            <a:schemeClr val="accent2"/>
          </a:solidFill>
          <a:ln w="19050">
            <a:solidFill>
              <a:schemeClr val="lt1"/>
            </a:solidFill>
          </a:ln>
          <a:effectLst/>
        </c:spPr>
      </c:pivotFmt>
      <c:pivotFmt>
        <c:idx val="33"/>
        <c:spPr>
          <a:solidFill>
            <a:schemeClr val="accent2"/>
          </a:solidFill>
          <a:ln w="19050">
            <a:solidFill>
              <a:schemeClr val="lt1"/>
            </a:solidFill>
          </a:ln>
          <a:effectLst/>
        </c:spPr>
      </c:pivotFmt>
    </c:pivotFmts>
    <c:plotArea>
      <c:layout/>
      <c:pieChart>
        <c:varyColors val="1"/>
        <c:ser>
          <c:idx val="0"/>
          <c:order val="0"/>
          <c:tx>
            <c:strRef>
              <c:f>'Peapuuliigi jaotus'!$J$3:$J$4</c:f>
              <c:strCache>
                <c:ptCount val="1"/>
                <c:pt idx="0">
                  <c:v>Sum of Sum of Pindala2</c:v>
                </c:pt>
              </c:strCache>
            </c:strRef>
          </c:tx>
          <c:dPt>
            <c:idx val="0"/>
            <c:bubble3D val="0"/>
            <c:spPr>
              <a:solidFill>
                <a:srgbClr val="00FAFA"/>
              </a:solidFill>
              <a:ln w="19050">
                <a:solidFill>
                  <a:schemeClr val="lt1"/>
                </a:solidFill>
              </a:ln>
              <a:effectLst/>
            </c:spPr>
            <c:extLst>
              <c:ext xmlns:c16="http://schemas.microsoft.com/office/drawing/2014/chart" uri="{C3380CC4-5D6E-409C-BE32-E72D297353CC}">
                <c16:uniqueId val="{00000001-A640-45F3-BB61-2363CD59C7DB}"/>
              </c:ext>
            </c:extLst>
          </c:dPt>
          <c:dPt>
            <c:idx val="1"/>
            <c:bubble3D val="0"/>
            <c:spPr>
              <a:solidFill>
                <a:srgbClr val="C521C5"/>
              </a:solidFill>
              <a:ln w="19050">
                <a:solidFill>
                  <a:schemeClr val="lt1"/>
                </a:solidFill>
              </a:ln>
              <a:effectLst/>
            </c:spPr>
            <c:extLst>
              <c:ext xmlns:c16="http://schemas.microsoft.com/office/drawing/2014/chart" uri="{C3380CC4-5D6E-409C-BE32-E72D297353CC}">
                <c16:uniqueId val="{00000003-A640-45F3-BB61-2363CD59C7DB}"/>
              </c:ext>
            </c:extLst>
          </c:dPt>
          <c:dPt>
            <c:idx val="2"/>
            <c:bubble3D val="0"/>
            <c:spPr>
              <a:solidFill>
                <a:srgbClr val="FF7215"/>
              </a:solidFill>
              <a:ln w="19050">
                <a:solidFill>
                  <a:schemeClr val="lt1"/>
                </a:solidFill>
              </a:ln>
              <a:effectLst/>
            </c:spPr>
            <c:extLst>
              <c:ext xmlns:c16="http://schemas.microsoft.com/office/drawing/2014/chart" uri="{C3380CC4-5D6E-409C-BE32-E72D297353CC}">
                <c16:uniqueId val="{00000005-A640-45F3-BB61-2363CD59C7D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640-45F3-BB61-2363CD59C7D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640-45F3-BB61-2363CD59C7DB}"/>
              </c:ext>
            </c:extLst>
          </c:dPt>
          <c:dLbls>
            <c:dLbl>
              <c:idx val="3"/>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40-45F3-BB61-2363CD59C7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'Peapuuliigi jaotus'!$I$5:$I$8</c:f>
              <c:strCache>
                <c:ptCount val="4"/>
                <c:pt idx="0">
                  <c:v>Kaasikud</c:v>
                </c:pt>
                <c:pt idx="1">
                  <c:v>Kuusikud</c:v>
                </c:pt>
                <c:pt idx="2">
                  <c:v>Männikud</c:v>
                </c:pt>
                <c:pt idx="3">
                  <c:v>Teised puuliigid</c:v>
                </c:pt>
              </c:strCache>
            </c:strRef>
          </c:cat>
          <c:val>
            <c:numRef>
              <c:f>'Peapuuliigi jaotus'!$J$5:$J$8</c:f>
              <c:numCache>
                <c:formatCode>0.0%</c:formatCode>
                <c:ptCount val="4"/>
                <c:pt idx="0">
                  <c:v>5.2316890881913304E-2</c:v>
                </c:pt>
                <c:pt idx="1">
                  <c:v>0.71599402092675646</c:v>
                </c:pt>
                <c:pt idx="2">
                  <c:v>0.1674140508221226</c:v>
                </c:pt>
                <c:pt idx="3">
                  <c:v>6.4275037369207783E-2</c:v>
                </c:pt>
              </c:numCache>
            </c:numRef>
          </c:val>
          <c:extLst>
            <c:ext xmlns:c16="http://schemas.microsoft.com/office/drawing/2014/chart" uri="{C3380CC4-5D6E-409C-BE32-E72D297353CC}">
              <c16:uniqueId val="{0000000A-A640-45F3-BB61-2363CD59C7DB}"/>
            </c:ext>
          </c:extLst>
        </c:ser>
        <c:ser>
          <c:idx val="1"/>
          <c:order val="1"/>
          <c:tx>
            <c:strRef>
              <c:f>'Peapuuliigi jaotus'!$K$3:$K$4</c:f>
              <c:strCache>
                <c:ptCount val="1"/>
                <c:pt idx="0">
                  <c:v>Sum of Sum of Pindala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C-A640-45F3-BB61-2363CD59C7D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E-A640-45F3-BB61-2363CD59C7D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0-A640-45F3-BB61-2363CD59C7D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2-A640-45F3-BB61-2363CD59C7D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A640-45F3-BB61-2363CD59C7DB}"/>
              </c:ext>
            </c:extLst>
          </c:dPt>
          <c:cat>
            <c:strRef>
              <c:f>'Peapuuliigi jaotus'!$I$5:$I$8</c:f>
              <c:strCache>
                <c:ptCount val="4"/>
                <c:pt idx="0">
                  <c:v>Kaasikud</c:v>
                </c:pt>
                <c:pt idx="1">
                  <c:v>Kuusikud</c:v>
                </c:pt>
                <c:pt idx="2">
                  <c:v>Männikud</c:v>
                </c:pt>
                <c:pt idx="3">
                  <c:v>Teised puuliigid</c:v>
                </c:pt>
              </c:strCache>
            </c:strRef>
          </c:cat>
          <c:val>
            <c:numRef>
              <c:f>'Peapuuliigi jaotus'!$K$5:$K$8</c:f>
              <c:numCache>
                <c:formatCode>0.00</c:formatCode>
                <c:ptCount val="4"/>
                <c:pt idx="0">
                  <c:v>0.35</c:v>
                </c:pt>
                <c:pt idx="1">
                  <c:v>4.79</c:v>
                </c:pt>
                <c:pt idx="2">
                  <c:v>1.1200000000000001</c:v>
                </c:pt>
                <c:pt idx="3">
                  <c:v>0.43</c:v>
                </c:pt>
              </c:numCache>
            </c:numRef>
          </c:val>
          <c:extLst>
            <c:ext xmlns:c16="http://schemas.microsoft.com/office/drawing/2014/chart" uri="{C3380CC4-5D6E-409C-BE32-E72D297353CC}">
              <c16:uniqueId val="{00000015-A640-45F3-BB61-2363CD59C7DB}"/>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Entry>
      <c:layout>
        <c:manualLayout>
          <c:xMode val="edge"/>
          <c:yMode val="edge"/>
          <c:x val="0.72118358086595102"/>
          <c:y val="0.20079381137282243"/>
          <c:w val="0.22781160829472588"/>
          <c:h val="0.689951368691526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[LISA KAH_alad_04.03.26 (1).xlsx]Vanuseline jaotus!PivotTable7</c:name>
    <c:fmtId val="-1"/>
  </c:pivotSource>
  <c:chart>
    <c:autoTitleDeleted val="1"/>
    <c:pivotFmts>
      <c:pivotFmt>
        <c:idx val="0"/>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1050" b="1" i="0" u="none" strike="noStrike" kern="1200" cap="none" spc="0" baseline="0">
                  <a:ln w="0"/>
                  <a:solidFill>
                    <a:schemeClr val="bg1"/>
                  </a:solidFill>
                  <a:effectLst/>
                  <a:latin typeface="Arial" panose="020B0604020202020204" pitchFamily="34" charset="0"/>
                  <a:ea typeface="+mn-ea"/>
                  <a:cs typeface="Arial" panose="020B0604020202020204" pitchFamily="34" charset="0"/>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rgbClr val="EEAF30"/>
          </a:solidFill>
          <a:ln w="19050">
            <a:noFill/>
          </a:ln>
          <a:effectLst/>
        </c:spPr>
      </c:pivotFmt>
      <c:pivotFmt>
        <c:idx val="2"/>
        <c:spPr>
          <a:solidFill>
            <a:srgbClr val="7FBA00"/>
          </a:solidFill>
          <a:ln w="19050">
            <a:noFill/>
          </a:ln>
          <a:effectLst/>
        </c:spPr>
      </c:pivotFmt>
      <c:pivotFmt>
        <c:idx val="3"/>
        <c:spPr>
          <a:solidFill>
            <a:srgbClr val="006B4E"/>
          </a:solidFill>
          <a:ln w="19050">
            <a:noFill/>
          </a:ln>
          <a:effectLst/>
        </c:spPr>
      </c:pivotFmt>
      <c:pivotFmt>
        <c:idx val="4"/>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1050" b="1" i="0" u="none" strike="noStrike" kern="1200" cap="none" spc="0" baseline="0">
                  <a:ln w="0"/>
                  <a:solidFill>
                    <a:schemeClr val="bg1"/>
                  </a:solidFill>
                  <a:effectLst/>
                  <a:latin typeface="Arial" panose="020B0604020202020204" pitchFamily="34" charset="0"/>
                  <a:ea typeface="+mn-ea"/>
                  <a:cs typeface="Arial" panose="020B0604020202020204" pitchFamily="34" charset="0"/>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rgbClr val="7FBA00"/>
          </a:solidFill>
          <a:ln w="19050">
            <a:noFill/>
          </a:ln>
          <a:effectLst/>
        </c:spPr>
      </c:pivotFmt>
      <c:pivotFmt>
        <c:idx val="6"/>
        <c:spPr>
          <a:solidFill>
            <a:srgbClr val="EEAF30"/>
          </a:solidFill>
          <a:ln w="19050">
            <a:noFill/>
          </a:ln>
          <a:effectLst/>
        </c:spPr>
      </c:pivotFmt>
      <c:pivotFmt>
        <c:idx val="7"/>
        <c:spPr>
          <a:solidFill>
            <a:srgbClr val="006B4E"/>
          </a:solidFill>
          <a:ln w="19050">
            <a:no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effectLst/>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0"/>
        <c:spPr>
          <a:solidFill>
            <a:srgbClr val="4F7A44"/>
          </a:solidFill>
          <a:ln w="19050">
            <a:solidFill>
              <a:schemeClr val="lt1"/>
            </a:solidFill>
          </a:ln>
          <a:effectLst/>
        </c:spPr>
      </c:pivotFmt>
      <c:pivotFmt>
        <c:idx val="11"/>
        <c:spPr>
          <a:solidFill>
            <a:schemeClr val="accent4"/>
          </a:solidFill>
          <a:ln w="19050">
            <a:solidFill>
              <a:schemeClr val="lt1"/>
            </a:solidFill>
          </a:ln>
          <a:effectLst/>
        </c:spPr>
      </c:pivotFmt>
      <c:pivotFmt>
        <c:idx val="12"/>
        <c:spPr>
          <a:solidFill>
            <a:srgbClr val="397915"/>
          </a:solidFill>
          <a:ln w="19050">
            <a:solidFill>
              <a:schemeClr val="lt1"/>
            </a:solidFill>
          </a:ln>
          <a:effectLst/>
        </c:spPr>
      </c:pivotFmt>
      <c:pivotFmt>
        <c:idx val="13"/>
        <c:spPr>
          <a:solidFill>
            <a:srgbClr val="62AA5E"/>
          </a:solidFill>
          <a:ln w="19050">
            <a:solidFill>
              <a:schemeClr val="lt1"/>
            </a:solidFill>
          </a:ln>
          <a:effectLst/>
        </c:spPr>
      </c:pivotFmt>
      <c:pivotFmt>
        <c:idx val="14"/>
        <c:spPr>
          <a:solidFill>
            <a:srgbClr val="5EC864"/>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effectLst/>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9"/>
        <c:spPr>
          <a:solidFill>
            <a:srgbClr val="62AA5E"/>
          </a:solidFill>
          <a:ln w="19050">
            <a:solidFill>
              <a:schemeClr val="lt1"/>
            </a:solidFill>
          </a:ln>
          <a:effectLst/>
        </c:spPr>
      </c:pivotFmt>
      <c:pivotFmt>
        <c:idx val="20"/>
        <c:spPr>
          <a:solidFill>
            <a:srgbClr val="5EC864"/>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1"/>
        <c:spPr>
          <a:solidFill>
            <a:srgbClr val="397915"/>
          </a:solidFill>
          <a:ln w="19050">
            <a:solidFill>
              <a:schemeClr val="lt1"/>
            </a:solidFill>
          </a:ln>
          <a:effectLst/>
        </c:spPr>
      </c:pivotFmt>
      <c:pivotFmt>
        <c:idx val="2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effectLst/>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62AA5E"/>
          </a:solidFill>
          <a:ln w="19050">
            <a:solidFill>
              <a:schemeClr val="lt1"/>
            </a:solidFill>
          </a:ln>
          <a:effectLst/>
        </c:spPr>
      </c:pivotFmt>
      <c:pivotFmt>
        <c:idx val="28"/>
        <c:spPr>
          <a:solidFill>
            <a:srgbClr val="5EC86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397915"/>
          </a:solidFill>
          <a:ln w="19050">
            <a:solidFill>
              <a:schemeClr val="lt1"/>
            </a:solidFill>
          </a:ln>
          <a:effectLst/>
        </c:spPr>
      </c:pivotFmt>
      <c:pivotFmt>
        <c:idx val="30"/>
        <c:spPr>
          <a:solidFill>
            <a:srgbClr val="5EC864"/>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effectLst/>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5"/>
        <c:spPr>
          <a:solidFill>
            <a:srgbClr val="62AA5E"/>
          </a:solidFill>
          <a:ln w="19050">
            <a:solidFill>
              <a:schemeClr val="lt1"/>
            </a:solidFill>
          </a:ln>
          <a:effectLst/>
        </c:spPr>
      </c:pivotFmt>
      <c:pivotFmt>
        <c:idx val="36"/>
        <c:spPr>
          <a:solidFill>
            <a:srgbClr val="5EC86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7"/>
        <c:spPr>
          <a:solidFill>
            <a:srgbClr val="397915"/>
          </a:solidFill>
          <a:ln w="19050">
            <a:solidFill>
              <a:schemeClr val="lt1"/>
            </a:solidFill>
          </a:ln>
          <a:effectLst/>
        </c:spPr>
      </c:pivotFmt>
      <c:pivotFmt>
        <c:idx val="38"/>
        <c:spPr>
          <a:solidFill>
            <a:srgbClr val="5EC864"/>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s>
    <c:plotArea>
      <c:layout>
        <c:manualLayout>
          <c:layoutTarget val="inner"/>
          <c:xMode val="edge"/>
          <c:yMode val="edge"/>
          <c:x val="0.24642317739128913"/>
          <c:y val="2.770750299158587E-3"/>
          <c:w val="0.52627719464447864"/>
          <c:h val="0.91966894635501439"/>
        </c:manualLayout>
      </c:layout>
      <c:pieChart>
        <c:varyColors val="1"/>
        <c:ser>
          <c:idx val="0"/>
          <c:order val="0"/>
          <c:tx>
            <c:strRef>
              <c:f>'Vanuseline jaotus'!$I$3</c:f>
              <c:strCache>
                <c:ptCount val="1"/>
                <c:pt idx="0">
                  <c:v>Sum of Sum of Pindala2</c:v>
                </c:pt>
              </c:strCache>
            </c:strRef>
          </c:tx>
          <c:dPt>
            <c:idx val="0"/>
            <c:bubble3D val="0"/>
            <c:spPr>
              <a:solidFill>
                <a:srgbClr val="62AA5E"/>
              </a:solidFill>
              <a:ln w="19050">
                <a:solidFill>
                  <a:schemeClr val="lt1"/>
                </a:solidFill>
              </a:ln>
              <a:effectLst/>
            </c:spPr>
            <c:extLst>
              <c:ext xmlns:c16="http://schemas.microsoft.com/office/drawing/2014/chart" uri="{C3380CC4-5D6E-409C-BE32-E72D297353CC}">
                <c16:uniqueId val="{00000001-F35C-4C5A-BCF4-FE000A307A2F}"/>
              </c:ext>
            </c:extLst>
          </c:dPt>
          <c:dPt>
            <c:idx val="1"/>
            <c:bubble3D val="0"/>
            <c:spPr>
              <a:solidFill>
                <a:srgbClr val="5EC864"/>
              </a:solidFill>
              <a:ln w="19050">
                <a:solidFill>
                  <a:schemeClr val="lt1"/>
                </a:solidFill>
              </a:ln>
              <a:effectLst/>
            </c:spPr>
            <c:extLst>
              <c:ext xmlns:c16="http://schemas.microsoft.com/office/drawing/2014/chart" uri="{C3380CC4-5D6E-409C-BE32-E72D297353CC}">
                <c16:uniqueId val="{00000003-F35C-4C5A-BCF4-FE000A307A2F}"/>
              </c:ext>
            </c:extLst>
          </c:dPt>
          <c:dPt>
            <c:idx val="2"/>
            <c:bubble3D val="0"/>
            <c:spPr>
              <a:solidFill>
                <a:srgbClr val="397915"/>
              </a:solidFill>
              <a:ln w="19050">
                <a:solidFill>
                  <a:schemeClr val="lt1"/>
                </a:solidFill>
              </a:ln>
              <a:effectLst/>
            </c:spPr>
            <c:extLst>
              <c:ext xmlns:c16="http://schemas.microsoft.com/office/drawing/2014/chart" uri="{C3380CC4-5D6E-409C-BE32-E72D297353CC}">
                <c16:uniqueId val="{00000005-F35C-4C5A-BCF4-FE000A307A2F}"/>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extLst>
                <c:ext xmlns:c16="http://schemas.microsoft.com/office/drawing/2014/chart" uri="{C3380CC4-5D6E-409C-BE32-E72D297353CC}">
                  <c16:uniqueId val="{00000003-F35C-4C5A-BCF4-FE000A307A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effectLst/>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'Vanuseline jaotus'!$H$4:$H$6</c:f>
              <c:strCache>
                <c:ptCount val="3"/>
                <c:pt idx="0">
                  <c:v>Keskealine mets</c:v>
                </c:pt>
                <c:pt idx="1">
                  <c:v>Noor mets</c:v>
                </c:pt>
                <c:pt idx="2">
                  <c:v>Küps mets</c:v>
                </c:pt>
              </c:strCache>
            </c:strRef>
          </c:cat>
          <c:val>
            <c:numRef>
              <c:f>'Vanuseline jaotus'!$I$4:$I$6</c:f>
              <c:numCache>
                <c:formatCode>0.0%</c:formatCode>
                <c:ptCount val="3"/>
                <c:pt idx="0">
                  <c:v>0.37518684603886399</c:v>
                </c:pt>
                <c:pt idx="1">
                  <c:v>0.45739910313901344</c:v>
                </c:pt>
                <c:pt idx="2">
                  <c:v>0.16741405082212257</c:v>
                </c:pt>
              </c:numCache>
            </c:numRef>
          </c:val>
          <c:extLst>
            <c:ext xmlns:c16="http://schemas.microsoft.com/office/drawing/2014/chart" uri="{C3380CC4-5D6E-409C-BE32-E72D297353CC}">
              <c16:uniqueId val="{00000006-F35C-4C5A-BCF4-FE000A307A2F}"/>
            </c:ext>
          </c:extLst>
        </c:ser>
        <c:ser>
          <c:idx val="1"/>
          <c:order val="1"/>
          <c:tx>
            <c:strRef>
              <c:f>'Vanuseline jaotus'!$J$3</c:f>
              <c:strCache>
                <c:ptCount val="1"/>
                <c:pt idx="0">
                  <c:v>Sum of Sum of Pindala</c:v>
                </c:pt>
              </c:strCache>
            </c:strRef>
          </c:tx>
          <c:spPr>
            <a:solidFill>
              <a:srgbClr val="5EC864"/>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8-F35C-4C5A-BCF4-FE000A307A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F35C-4C5A-BCF4-FE000A307A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F35C-4C5A-BCF4-FE000A307A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'Vanuseline jaotus'!$H$4:$H$6</c:f>
              <c:strCache>
                <c:ptCount val="3"/>
                <c:pt idx="0">
                  <c:v>Keskealine mets</c:v>
                </c:pt>
                <c:pt idx="1">
                  <c:v>Noor mets</c:v>
                </c:pt>
                <c:pt idx="2">
                  <c:v>Küps mets</c:v>
                </c:pt>
              </c:strCache>
            </c:strRef>
          </c:cat>
          <c:val>
            <c:numRef>
              <c:f>'Vanuseline jaotus'!$J$4:$J$6</c:f>
              <c:numCache>
                <c:formatCode>0</c:formatCode>
                <c:ptCount val="3"/>
                <c:pt idx="0">
                  <c:v>2.5100000000000002</c:v>
                </c:pt>
                <c:pt idx="1">
                  <c:v>3.06</c:v>
                </c:pt>
                <c:pt idx="2">
                  <c:v>1.1200000000000001</c:v>
                </c:pt>
              </c:numCache>
            </c:numRef>
          </c:val>
          <c:extLst>
            <c:ext xmlns:c16="http://schemas.microsoft.com/office/drawing/2014/chart" uri="{C3380CC4-5D6E-409C-BE32-E72D297353CC}">
              <c16:uniqueId val="{0000000D-F35C-4C5A-BCF4-FE000A307A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1.8361994839933064E-2"/>
          <c:y val="0.33716974022904456"/>
          <c:w val="0.22545875293183201"/>
          <c:h val="0.37827573929713793"/>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Kohandatud 5">
      <a:dk1>
        <a:srgbClr val="000000"/>
      </a:dk1>
      <a:lt1>
        <a:sysClr val="window" lastClr="FFFFFF"/>
      </a:lt1>
      <a:dk2>
        <a:srgbClr val="7FBA00"/>
      </a:dk2>
      <a:lt2>
        <a:srgbClr val="147278"/>
      </a:lt2>
      <a:accent1>
        <a:srgbClr val="006B4E"/>
      </a:accent1>
      <a:accent2>
        <a:srgbClr val="8C8681"/>
      </a:accent2>
      <a:accent3>
        <a:srgbClr val="A5A5A5"/>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etsamaa jagunemine">
    <a:dk1>
      <a:sysClr val="windowText" lastClr="000000"/>
    </a:dk1>
    <a:lt1>
      <a:sysClr val="window" lastClr="FFFFFF"/>
    </a:lt1>
    <a:dk2>
      <a:srgbClr val="0E2841"/>
    </a:dk2>
    <a:lt2>
      <a:srgbClr val="E8E8E8"/>
    </a:lt2>
    <a:accent1>
      <a:srgbClr val="197126"/>
    </a:accent1>
    <a:accent2>
      <a:srgbClr val="FFFF00"/>
    </a:accent2>
    <a:accent3>
      <a:srgbClr val="FF0000"/>
    </a:accent3>
    <a:accent4>
      <a:srgbClr val="FF9933"/>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6B6674DED7AB4BBD24B6AD6BCAF981" ma:contentTypeVersion="17" ma:contentTypeDescription="Loo uus dokument" ma:contentTypeScope="" ma:versionID="d55350efccd84884cd25442239b1d688">
  <xsd:schema xmlns:xsd="http://www.w3.org/2001/XMLSchema" xmlns:xs="http://www.w3.org/2001/XMLSchema" xmlns:p="http://schemas.microsoft.com/office/2006/metadata/properties" xmlns:ns2="1a204717-9ad1-4bfc-877e-df29e39cc94d" xmlns:ns3="22428f0b-292c-4f46-b5dc-eb3d7eb0cb9a" targetNamespace="http://schemas.microsoft.com/office/2006/metadata/properties" ma:root="true" ma:fieldsID="961c79cbef94190002a47c5bf8122015" ns2:_="" ns3:_="">
    <xsd:import namespace="1a204717-9ad1-4bfc-877e-df29e39cc94d"/>
    <xsd:import namespace="22428f0b-292c-4f46-b5dc-eb3d7eb0cb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2:Lisainf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4717-9ad1-4bfc-877e-df29e39cc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isainfo" ma:index="23" nillable="true" ma:displayName="Lisainfo" ma:format="Dropdown" ma:internalName="Lisainfo">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28f0b-292c-4f46-b5dc-eb3d7eb0cb9a"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7697f7d-5d94-42a1-8f1e-f5ba1d264b90}" ma:internalName="TaxCatchAll" ma:showField="CatchAllData" ma:web="22428f0b-292c-4f46-b5dc-eb3d7eb0c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2428f0b-292c-4f46-b5dc-eb3d7eb0cb9a" xsi:nil="true"/>
    <lcf76f155ced4ddcb4097134ff3c332f xmlns="1a204717-9ad1-4bfc-877e-df29e39cc94d">
      <Terms xmlns="http://schemas.microsoft.com/office/infopath/2007/PartnerControls"/>
    </lcf76f155ced4ddcb4097134ff3c332f>
    <Lisainfo xmlns="1a204717-9ad1-4bfc-877e-df29e39cc9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E8268-EF94-4A63-955C-ED444B85E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4717-9ad1-4bfc-877e-df29e39cc94d"/>
    <ds:schemaRef ds:uri="22428f0b-292c-4f46-b5dc-eb3d7eb0c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D32C82-0EFA-409B-8CA6-0643080EB6D9}">
  <ds:schemaRefs>
    <ds:schemaRef ds:uri="http://schemas.microsoft.com/office/2006/metadata/properties"/>
    <ds:schemaRef ds:uri="http://schemas.microsoft.com/office/infopath/2007/PartnerControls"/>
    <ds:schemaRef ds:uri="22428f0b-292c-4f46-b5dc-eb3d7eb0cb9a"/>
    <ds:schemaRef ds:uri="1a204717-9ad1-4bfc-877e-df29e39cc94d"/>
  </ds:schemaRefs>
</ds:datastoreItem>
</file>

<file path=customXml/itemProps3.xml><?xml version="1.0" encoding="utf-8"?>
<ds:datastoreItem xmlns:ds="http://schemas.openxmlformats.org/officeDocument/2006/customXml" ds:itemID="{7110A1C6-EF7C-49FD-AC88-907528392E58}">
  <ds:schemaRefs>
    <ds:schemaRef ds:uri="http://schemas.microsoft.com/sharepoint/v3/contenttype/forms"/>
  </ds:schemaRefs>
</ds:datastoreItem>
</file>

<file path=customXml/itemProps4.xml><?xml version="1.0" encoding="utf-8"?>
<ds:datastoreItem xmlns:ds="http://schemas.openxmlformats.org/officeDocument/2006/customXml" ds:itemID="{8BE05DE7-FF7C-4EBD-A3CE-EA96FE42E3C5}">
  <ds:schemaRefs>
    <ds:schemaRef ds:uri="http://schemas.openxmlformats.org/officeDocument/2006/bibliography"/>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Juubelilogoga memorandum EST.dotx</Template>
  <TotalTime>161</TotalTime>
  <Pages>7</Pages>
  <Words>529</Words>
  <Characters>3855</Characters>
  <Application>Microsoft Office Word</Application>
  <DocSecurity>0</DocSecurity>
  <Lines>183</Lines>
  <Paragraphs>87</Paragraphs>
  <ScaleCrop>false</ScaleCrop>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 Süda</dc:creator>
  <cp:keywords/>
  <dc:description/>
  <cp:lastModifiedBy>Risto Sepp</cp:lastModifiedBy>
  <cp:revision>856</cp:revision>
  <cp:lastPrinted>2026-04-09T04:58:00Z</cp:lastPrinted>
  <dcterms:created xsi:type="dcterms:W3CDTF">2025-04-22T13:45:00Z</dcterms:created>
  <dcterms:modified xsi:type="dcterms:W3CDTF">2026-04-09T04:59:00Z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0x010100A36B6674DED7AB4BBD24B6AD6BCAF981</vt:lpwstr>
  </property>
  <property fmtid="{D5CDD505-2E9C-101B-9397-08002B2CF9AE}" pid="3" name="MediaServiceImageTags">
    <vt:lpwstr/>
  </property>
  <property fmtid="{D5CDD505-2E9C-101B-9397-08002B2CF9AE}" pid="4" name="docLang">
    <vt:lpwstr>et</vt:lpwstr>
  </property>
</Properties>
</file>